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_blank.xml" ContentType="application/vnd.openxmlformats-officedocument.wordprocessingml.header+xml"/>
  <Override PartName="/word/footer_blank.xml" ContentType="application/vnd.openxmlformats-officedocument.wordprocessingml.footer+xml"/>
</Types>
</file>

<file path=_rels/.rels><?xml version='1.0' encoding='UTF-8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before="0" w:after="0" w:line="240" w:lineRule="auto"/>
      </w:pP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9360"/>
      </w:tblGrid>
      <w:tr>
        <w:trPr>
          <w:cantSplit/>
          <w:trHeight w:val="4800" w:hRule="exact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2F6B0A"/>
            <w:tcMar>
              <w:top w:w="400" w:type="dxa"/>
              <w:left w:w="600" w:type="dxa"/>
              <w:bottom w:w="560" w:type="dxa"/>
              <w:right w:w="600" w:type="dxa"/>
            </w:tcMar>
            <w:vAlign w:val="bottom"/>
          </w:tcPr>
          <w:p>
            <w:pPr>
              <w:spacing w:before="0" w:after="280" w:line="276" w:lineRule="auto"/>
            </w:pPr>
            <w:r>
              <w:rPr>
                <w:rFonts w:ascii="Aptos" w:hAnsi="Aptos" w:cs="Aptos"/>
                <w:b/>
                <w:i w:val="0"/>
                <w:color w:val="D4EBBF"/>
                <w:spacing w:val="40"/>
                <w:sz w:val="20"/>
                <w:szCs w:val="20"/>
              </w:rPr>
              <w:t xml:space="preserve">AI-NATIVE PDLC  ·  COPILOT</w:t>
            </w:r>
          </w:p>
          <w:p>
            <w:pPr>
              <w:spacing w:before="0" w:after="60" w:line="240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64"/>
                <w:szCs w:val="64"/>
              </w:rPr>
              <w:t xml:space="preserve">Harness Runbook</w:t>
            </w:r>
          </w:p>
          <w:p>
            <w:pPr>
              <w:spacing w:before="0" w:after="280" w:line="240" w:lineRule="auto"/>
            </w:pPr>
            <w:r>
              <w:rPr>
                <w:rFonts w:ascii="Aptos" w:hAnsi="Aptos" w:cs="Aptos"/>
                <w:b w:val="0"/>
                <w:i w:val="0"/>
                <w:color w:val="FFFFFF"/>
                <w:sz w:val="40"/>
                <w:szCs w:val="40"/>
              </w:rPr>
              <w:t xml:space="preserve">Master Product Brief</w:t>
            </w:r>
          </w:p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D4EBBF"/>
                <w:sz w:val="26"/>
                <w:szCs w:val="26"/>
              </w:rPr>
              <w:t xml:space="preserve">PDLC Playbook</w:t>
            </w:r>
          </w:p>
        </w:tc>
      </w:tr>
      <w:tr>
        <w:trPr>
          <w:cantSplit/>
          <w:trHeight w:val="110" w:hRule="exact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5BA9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10" w:lineRule="exact"/>
            </w:pPr>
          </w:p>
        </w:tc>
      </w:tr>
    </w:tbl>
    <w:p>
      <w:pPr>
        <w:spacing w:before="500" w:after="0" w:line="240" w:lineRule="auto"/>
      </w:pP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1800"/>
        <w:gridCol w:w="7560"/>
      </w:tblGrid>
      <w:tr>
        <w:trPr>
          <w:cantSplit/>
        </w:trPr>
        <w:tc>
          <w:tcPr>
            <w:tcW w:w="180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14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pacing w:val="20"/>
                <w:sz w:val="18"/>
                <w:szCs w:val="18"/>
              </w:rPr>
              <w:t xml:space="preserve">WHAT IT IS</w:t>
            </w:r>
          </w:p>
        </w:tc>
        <w:tc>
          <w:tcPr>
            <w:tcW w:w="756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Click-by-click steps to complete the Master Product Brief with Copilot in Word for the web, from setup to each stage gate.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14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pacing w:val="20"/>
                <w:sz w:val="18"/>
                <w:szCs w:val="18"/>
              </w:rPr>
              <w:t xml:space="preserve">GOVERNANCE</w:t>
            </w:r>
          </w:p>
        </w:tc>
        <w:tc>
          <w:tcPr>
            <w:tcW w:w="756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AI-assisted, human-governed. Copilot drafts and challenges but never decides: the product team verifies every fact, and the named approvers decide, sign and advance each gate.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14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pacing w:val="20"/>
                <w:sz w:val="18"/>
                <w:szCs w:val="18"/>
              </w:rPr>
              <w:t xml:space="preserve">VERSION</w:t>
            </w:r>
          </w:p>
        </w:tc>
        <w:tc>
          <w:tcPr>
            <w:tcW w:w="756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2026-10-23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14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pacing w:val="20"/>
                <w:sz w:val="18"/>
                <w:szCs w:val="18"/>
              </w:rPr>
              <w:t xml:space="preserve">HOW TO USE</w:t>
            </w:r>
          </w:p>
        </w:tc>
        <w:tc>
          <w:tcPr>
            <w:tcW w:w="7560" w:type="dxa"/>
            <w:tcBorders>
              <w:top w:val="single" w:sz="4" w:space="0" w:color="D5E3C8"/>
              <w:left w:val="nil"/>
              <w:bottom w:val="nil"/>
              <w:right w:val="nil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Work Steps 1 to 5 in order with the brief open beside you. Tick each box as you go.</w:t>
            </w:r>
          </w:p>
        </w:tc>
      </w:tr>
    </w:tbl>
    <w:p>
      <w:pPr>
        <w:sectPr>
          <w:headerReference w:type="even" r:id="rIdHB"/>
          <w:headerReference w:type="default" r:id="rIdHB"/>
          <w:headerReference w:type="first" r:id="rIdHB"/>
          <w:footerReference w:type="even" r:id="rIdFB"/>
          <w:footerReference w:type="default" r:id="rIdFB"/>
          <w:footerReference w:type="first" r:id="rIdFB"/>
          <w:type w:val="nextPage"/>
          <w:pgSz w:w="12240" w:h="15840"/>
          <w:pgMar w:top="1008" w:right="1296" w:bottom="1008" w:left="1296" w:header="720" w:footer="720" w:gutter="0"/>
          <w:cols w:space="720"/>
          <w:docGrid w:linePitch="360"/>
        </w:sectPr>
      </w:pPr>
    </w:p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THE PDLC PLAYBOOK</w:t>
      </w:r>
    </w:p>
    <w:p>
      <w:pPr>
        <w:keepNext/>
        <w:spacing w:before="0" w:after="120" w:line="240" w:lineRule="auto"/>
      </w:pPr>
      <w:r>
        <w:rPr>
          <w:rFonts w:ascii="Aptos" w:hAnsi="Aptos" w:cs="Aptos"/>
          <w:b/>
          <w:i w:val="0"/>
          <w:color w:val="2F6B0A"/>
          <w:sz w:val="40"/>
          <w:szCs w:val="40"/>
        </w:rPr>
        <w:t xml:space="preserve">Seven files, one playbook</w:t>
      </w:r>
    </w:p>
    <w:p>
      <w:pPr>
        <w:spacing w:before="0" w:after="160" w:line="276" w:lineRule="auto"/>
      </w:pPr>
      <w:r>
        <w:rPr>
          <w:rFonts w:ascii="Aptos" w:hAnsi="Aptos" w:cs="Aptos"/>
          <w:b w:val="0"/>
          <w:i w:val="0"/>
          <w:color w:val="2A2A2A"/>
          <w:sz w:val="22"/>
          <w:szCs w:val="22"/>
        </w:rPr>
        <w:t xml:space="preserve">Everything Copilot needs is inside the Product Brief Harness. The other files support it and stay in sync with it.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50"/>
        <w:gridCol w:w="4850"/>
        <w:gridCol w:w="4060"/>
      </w:tblGrid>
      <w:tr>
        <w:trPr>
          <w:cantSplit/>
          <w:tblHeader/>
        </w:trPr>
        <w:tc>
          <w:tcPr>
            <w:tcW w:w="45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485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File</w:t>
            </w:r>
          </w:p>
        </w:tc>
        <w:tc>
          <w:tcPr>
            <w:tcW w:w="406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Use it for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PDLC_6-Step_Process_CANONICAL_v2026-10-23.pptx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6-Step Process. The one-page PDLC process: six steps from FRAME to ASSESS, six stage gates and the brief sections.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2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PDLC_RAPID_Framework_CANONICAL_v2026-10-23.pptx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RAPID Framework. The one-page RAPID matrix for all 33 brief sections, 6 gates and 13 roles.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3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PDLC_Product_Brief_Template_CANONICAL_v2026-10-23.docx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Brief Template. No harness. Fill the brief by hand, or share a clean copy for review.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4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PDLC_Product_Brief_Harness_CANONICAL_v2026-10-23.docx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Brief with harness. The working file. Start here, Prompts 1 to 3, review log and rules are all inside.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5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PDLC_Harness_Runbook_CANONICAL_v2026-10-23.docx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Runbook (Word). Click-by-click steps, gates and help. Print it or keep it beside the brief.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6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PDLC_Harness_Runbook_CANONICAL_v2026-10-23.pptx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Runbook (PowerPoint). The same run on slides, for team walkthroughs and training.</w:t>
            </w:r>
          </w:p>
        </w:tc>
      </w:tr>
      <w:tr>
        <w:trPr>
          <w:cantSplit/>
        </w:trPr>
        <w:tc>
          <w:tcPr>
            <w:tcW w:w="4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7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6"/>
                <w:szCs w:val="16"/>
              </w:rPr>
              <w:t xml:space="preserve">PDLC_Harness_Prompt_Book_CANONICAL_v2026-10-23.docx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Prompt Book. Every prompt and rule Copilot uses, one per page, for copying or review.</w:t>
            </w:r>
          </w:p>
        </w:tc>
      </w:tr>
    </w:tbl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The run at a glance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2100"/>
        <w:gridCol w:w="7260"/>
      </w:tblGrid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20" w:type="dxa"/>
              <w:left w:w="18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Each prompt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20" w:type="dxa"/>
              <w:left w:w="20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Copy the prompt from the brief’s Start here (or the Prompt Book), paste it into Copilot, pick sources with “/”, press Enter, wait for the DONE line, then run the next one.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20" w:type="dxa"/>
              <w:left w:w="18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You need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20" w:type="dxa"/>
              <w:left w:w="20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Your own copy of the brief with harness, Project Identity completed, and three or four focused sources (or two Source Packs from Step 2). Fewer, better files beat a folder.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20" w:type="dxa"/>
              <w:left w:w="18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Copilot does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20" w:type="dxa"/>
              <w:left w:w="20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Prompts 1 and 2 draft every section (Author), one edit per section. Prompt 3 attacks the whole brief (Reviewer), reviews all six gates and logs every finding in Appendix C for you to close.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20" w:type="dxa"/>
              <w:left w:w="18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Stays human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20" w:type="dxa"/>
              <w:left w:w="20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Project Identity, verifying every fact, ticking gate checklists, signing, setting OUTCOME, accepting a gap, and entering items in Jira Align or ADO.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20" w:type="dxa"/>
              <w:left w:w="18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Copilot time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20" w:type="dxa"/>
              <w:left w:w="200" w:type="dxa"/>
              <w:bottom w:w="12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Measured 2026-10-19 with pasted sources: about 17 minutes for a full brief (Draft A about 7, Draft B about 5, Review about 5), 197 edits accepted in three Done clicks. Allow 60 to 90 minutes for your own review of the result.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1  ·  ONCE PER BRIEF</w:t>
      </w:r>
    </w:p>
    <w:p>
      <w:pPr>
        <w:keepNext/>
        <w:spacing w:before="0" w:after="160" w:line="240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Before you start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66424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Open the PDLC Playbook in SharePoint. It is view only.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70544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Select PDLC_Product_Brief_Harness_CANONICAL_v2026-10-23.docx ›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More (…) › Copy to › My files › Copy here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 No Copy to?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Download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and upload it.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0879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Rename your copy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PDLC_Product_Brief_[Product]_vYYYY-MM-DD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and open it in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Word for the web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41283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Complete Project Identity yourself.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Copilot reads it but never fills it.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99968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Select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Review › Track Changes › For Everyone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 Copilot cannot switch it on.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24802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Select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Home › Copilot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or the round Copilot button at the lower right.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89296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Check the Copilot pane dropdown reads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Allow editing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not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Chat only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40956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Gather three or four focused sources (Copilot Premium limit is four): strategy narrative, Zoom recap, research, email or Teams thread. Not a folder.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316208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Save them in your brief’s OneDrive folder and open each once so the Copilot “/” picker finds it.</w:t>
            </w:r>
          </w:p>
        </w:tc>
      </w:tr>
    </w:tbl>
    <w:p>
      <w:pPr>
        <w:spacing w:before="0" w:after="200" w:line="240" w:lineRule="auto"/>
      </w:pP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9360"/>
      </w:tblGrid>
      <w:tr>
        <w:trPr>
          <w:cantSplit/>
        </w:trPr>
        <w:tc>
          <w:tcPr>
            <w:tcW w:w="9360" w:type="dxa"/>
            <w:tcBorders>
              <w:top w:val="nil"/>
              <w:left w:val="single" w:sz="24" w:space="0" w:color="5BA908"/>
              <w:bottom w:val="nil"/>
              <w:right w:val="nil"/>
            </w:tcBorders>
            <w:shd w:val="clear" w:color="auto" w:fill="F3F8EE"/>
            <w:tcMar>
              <w:top w:w="160" w:type="dxa"/>
              <w:left w:w="240" w:type="dxa"/>
              <w:bottom w:w="120" w:type="dxa"/>
              <w:right w:w="240" w:type="dxa"/>
            </w:tcMar>
          </w:tcPr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No sources yet?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Build an Internal and an External Source Pack first (Step 2).</w:t>
            </w:r>
          </w:p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Keep sources tight.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Copilot re-reads every source on every turn; a short, specific file beats a long general one.</w:t>
            </w:r>
          </w:p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Tip.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Do not edit the brief while Copilot is working.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2  ·  ONLY IF YOU HAVE NO SOURCES</w:t>
      </w:r>
    </w:p>
    <w:p>
      <w:pPr>
        <w:keepNext/>
        <w:spacing w:before="0" w:after="160" w:line="240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Build a Source Pack</w:t>
      </w:r>
    </w:p>
    <w:p>
      <w:pPr>
        <w:spacing w:before="0" w:after="160" w:line="276" w:lineRule="auto"/>
      </w:pPr>
      <w:r>
        <w:rPr>
          <w:rFonts w:ascii="Aptos" w:hAnsi="Aptos" w:cs="Aptos"/>
          <w:b w:val="0"/>
          <w:i w:val="0"/>
          <w:color w:val="2A2A2A"/>
          <w:sz w:val="22"/>
          <w:szCs w:val="22"/>
        </w:rPr>
        <w:t xml:space="preserve">If you don’t have four source files, use Copilot to create Source Packs as the foundational evidence for your brief. Copilot Chat gathers what already exists into two Word files: an Internal pack from internal work content and an External pack from the public web. Each counts as one of your four sources.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78421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Go to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m365.cloud.microsoft/chat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and turn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Work IQ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on (or select the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Work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tab).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3694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Paste Prompt A (brief, Step 2, or Prompt Book), fill the [ ] lines, type “/” to pick people, files or meetings, press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Enter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58282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Wait for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INTERNAL SOURCE PACK 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then select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Copy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below the reply.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94512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In OneDrive: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Create or upload › Word document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 Paste; rename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PDLC_Source_Pack_Internal_[Product]_vYYYY-MM-DD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20700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Select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New chat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turn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Work IQ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off (or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Web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tab), paste Prompt B, fill the [ ] lines, press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Enter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42627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Wait for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EXTERNAL SOURCE PACK 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; save as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PDLC_Source_Pack_External_[Product]_vYYYY-MM-DD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50652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Check both packs against the rules below, then open each once so the “/” picker finds it.</w:t>
            </w:r>
          </w:p>
        </w:tc>
      </w:tr>
    </w:tbl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Rules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Real sources first.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Use Source Packs only when nothing else exists.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Two packs, two files.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Never mix internal and external content.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External prompt, public terms only.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Nothing confidential.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Spot-check.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Open three links per pack; delete any bullet you cannot confirm.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No customer PII.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Remove names, IDs, account or personal details.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Internal wins.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When packs disagree, flag the conflict for the owner.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•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Gaps stay gaps.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Send each [GAP] to its named owner; never guess.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9360"/>
      </w:tblGrid>
      <w:tr>
        <w:trPr>
          <w:cantSplit/>
        </w:trPr>
        <w:tc>
          <w:tcPr>
            <w:tcW w:w="9360" w:type="dxa"/>
            <w:tcBorders>
              <w:top w:val="nil"/>
              <w:left w:val="single" w:sz="24" w:space="0" w:color="5BA908"/>
              <w:bottom w:val="nil"/>
              <w:right w:val="nil"/>
            </w:tcBorders>
            <w:shd w:val="clear" w:color="auto" w:fill="F3F8EE"/>
            <w:tcMar>
              <w:top w:w="160" w:type="dxa"/>
              <w:left w:w="240" w:type="dxa"/>
              <w:bottom w:w="120" w:type="dxa"/>
              <w:right w:w="240" w:type="dxa"/>
            </w:tcMar>
          </w:tcPr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Prompts A and B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are in the brief (Start here, Step 2) and in the Prompt Book.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3  ·  THREE PROMPTS, IN ORDER</w:t>
      </w:r>
    </w:p>
    <w:p>
      <w:pPr>
        <w:keepNext/>
        <w:spacing w:before="0" w:after="160" w:line="240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Run the three prompts to complete your brief</w:t>
      </w:r>
    </w:p>
    <w:p>
      <w:pPr>
        <w:spacing w:before="0" w:after="160" w:line="276" w:lineRule="auto"/>
      </w:pPr>
      <w:r>
        <w:rPr>
          <w:rFonts w:ascii="Aptos" w:hAnsi="Aptos" w:cs="Aptos"/>
          <w:b w:val="0"/>
          <w:i w:val="0"/>
          <w:color w:val="2A2A2A"/>
          <w:sz w:val="22"/>
          <w:szCs w:val="22"/>
        </w:rPr>
        <w:t xml:space="preserve">Prompt 1 (Draft A) writes sections 1 to 3, FRAME through DESIGN, and stops if FRAME fails a five-line check. Prompt 2 (Draft B) writes sections 4 to 6, READY through ASSESS. Prompt 3 (Review) attacks the whole brief, writes the findings log and all six gate readouts. Each prompt page shows exactly what it completes.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21594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In the brief’s Start here (or the Prompt Book), copy Prompt 1, everything inside the prompt box.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08063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Click in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Describe what you’d like to edit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in the Copilot pane; paste (Ctrl+V or Cmd+V).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97041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On the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SOURCES: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line, replace each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/[ ]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with “/” and a picked source; delete unused ones.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77497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Press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Enter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 Leave the brief alone until Copilot replies.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97800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At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DRAFT A 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read the five FRAME check lines; select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 On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FRAME CHECK FAILED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fix 1.1–1.6, rerun Prompt 1.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56152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If a reply ends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NEXT: x.x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click in the Copilot box, type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CONTINUE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press Enter. Repeat.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81341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Run Prompt 2, then Prompt 3 the same way, re-picking sources each time; wait for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DRAFT B 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, then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REVIEW DONE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30102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Check findings by severity and the six verdicts, then review with Step 4. Do not review between prompts.</w:t>
            </w:r>
          </w:p>
        </w:tc>
      </w:tr>
    </w:tbl>
    <w:p>
      <w:pPr>
        <w:spacing w:before="0" w:after="200" w:line="240" w:lineRule="auto"/>
      </w:pP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9360"/>
      </w:tblGrid>
      <w:tr>
        <w:trPr>
          <w:cantSplit/>
        </w:trPr>
        <w:tc>
          <w:tcPr>
            <w:tcW w:w="9360" w:type="dxa"/>
            <w:tcBorders>
              <w:top w:val="nil"/>
              <w:left w:val="single" w:sz="24" w:space="0" w:color="C98A00"/>
              <w:bottom w:val="nil"/>
              <w:right w:val="nil"/>
            </w:tcBorders>
            <w:shd w:val="clear" w:color="auto" w:fill="FFF6E5"/>
            <w:tcMar>
              <w:top w:w="160" w:type="dxa"/>
              <w:left w:w="240" w:type="dxa"/>
              <w:bottom w:w="120" w:type="dxa"/>
              <w:right w:w="240" w:type="dxa"/>
            </w:tcMar>
          </w:tcPr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Important.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Always click inside the Copilot box before typing CONTINUE. In testing, a CONTINUE typed while the brief had focus went into the Project Name field.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3  ·  WHAT EACH PROMPT COMPLETES</w:t>
      </w:r>
    </w:p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Prompt 1  ·  what this prompt completes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1900"/>
        <w:gridCol w:w="7460"/>
      </w:tblGrid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PDLC steps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1 · FRAME  ·  2 · DISCOVER  ·  3 · DESIGN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Copilot writes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Sections 1.1 to 3.5: FRAME 1.1–1.6 (WHO-WHAT-WHY to DVQE) · DISCOVER 2.1–2.7 (PRFAQ to DVQE) · DESIGN 3.1–3.5 (Insights to AI Evaluation)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Stage gates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None yet. G1, G2 and G3 are reviewed by Prompt 3.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How it runs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Author only. One edit per section. FRAME check after 1.6: five PASS / FAIL lines; two FAILs stop the draft.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Ends with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DRAFT A DONE, FRAME check lines, sections filled, GAPs by owner</w:t>
            </w:r>
          </w:p>
        </w:tc>
      </w:tr>
    </w:tbl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Prompt 2  ·  what this prompt completes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1900"/>
        <w:gridCol w:w="7460"/>
      </w:tblGrid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PDLC steps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4 · READY  ·  5 · LAUNCH  ·  6 · ASSESS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Copilot writes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Sections 4.1 to 6.4: READY 4.1–4.5 (Roadmap to Jira / ADO Handoff, plus Appendix A1–A6) · LAUNCH 5.0–5.5 (Legal &amp; Compliance to Day-1 Enablement) · ASSESS 6.1–6.4 (KPIs to Scale / Fix / Sunset)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Stage gates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None yet. G4, G5 and G6 are reviewed by Prompt 3.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How it runs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Author only. One edit per section, one edit per Appendix A table. Stages not reached = [GAP: stage not reached · owner].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Ends with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DRAFT B DONE, sections filled, GAPs by owner</w:t>
            </w:r>
          </w:p>
        </w:tc>
      </w:tr>
    </w:tbl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Prompt 3  ·  what this prompt completes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1900"/>
        <w:gridCol w:w="7460"/>
      </w:tblGrid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PDLC steps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All six steps, FRAME to ASSESS, sections 1.1 to 6.4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Copilot writes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C1 findings table (blocks of up to 20 rows per edit) · C2 readouts for G1 to G6 (one edit) · FIXABLE findings closed in place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Stage gates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G1 · Problem Approved  ·  G2 · PRFAQ Approved  ·  G3 · Build Ready  ·  G4 · Product Approved  ·  G5 · Ship Ready  ·  G6 · Scale or Sunset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How it runs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Decide: Product Leader at every gate · Agree G1: Product VP + Product AVP + Finance + Research Lead · G2: Legal + Compliance + Research Lead · G3: Research Lead + Tech Lead + Agile Coach (+ Legal + Compliance when AI Risk Tier ≥ Assistive) · G4: Tech Lead + Agile Coach + Research Lead · G5: Tech Lead + Agile Coach + Legal + Compliance · G6: Product VP + Product AVP + BI Lead + Finance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8"/>
                <w:szCs w:val="18"/>
              </w:rPr>
              <w:t xml:space="preserve">Ends with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REVIEW DONE, findings by severity, FIXABLE closed, G1 to G6 verdicts, orphan count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4  ·  AFTER PROMPT 3</w:t>
      </w:r>
    </w:p>
    <w:p>
      <w:pPr>
        <w:keepNext/>
        <w:spacing w:before="0" w:after="160" w:line="240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Tidy up and review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9360"/>
      </w:tblGrid>
      <w:tr>
        <w:trPr>
          <w:cantSplit/>
        </w:trPr>
        <w:tc>
          <w:tcPr>
            <w:tcW w:w="9360" w:type="dxa"/>
            <w:tcBorders>
              <w:top w:val="nil"/>
              <w:left w:val="single" w:sz="24" w:space="0" w:color="5BA908"/>
              <w:bottom w:val="nil"/>
              <w:right w:val="nil"/>
            </w:tcBorders>
            <w:shd w:val="clear" w:color="auto" w:fill="F3F8EE"/>
            <w:tcMar>
              <w:top w:w="160" w:type="dxa"/>
              <w:left w:w="240" w:type="dxa"/>
              <w:bottom w:w="120" w:type="dxa"/>
              <w:right w:w="240" w:type="dxa"/>
            </w:tcMar>
          </w:tcPr>
          <w:p>
            <w:pPr>
              <w:spacing w:before="0" w:after="60" w:line="276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Prompt 4, only if needed.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In the Copilot pane: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In the Adversarial Review Log right after Start here, move every finding written as a paragraph into its own row of the C1 findings table, and every gate readout written outside the C2 table into its gate's C2 row. Do not change anything else.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Check the edits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32234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No invented facts.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Every number, name, date and $ is in a source; else mark it [GAP].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13406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Every field cited.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Each filled field ends with a source name in parentheses.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46212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Gaps, not guesses.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Unknowns show as yellow [GAP: what · who]. Search [GAP with Ctrl+F.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95994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No solution in 1.1.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WHO, WHAT and WHY describe the problem only.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23367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Protected content intact.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No changes to headings, RAPID, gate tables, TO-DO boxes or Start here.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50933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Project Identity untouched.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Only your own entries; no Copilot edits.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24462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Review log complete.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 table row per finding and a readout for all six gates.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54831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Gate readout format.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VERDICT, FATAL, STRUCTURAL, FIXABLE, STRONGEST PART and the rest.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04623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Adversarial catch.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The Reviewer flagged at least one problem you had missed, including a cross-section contradiction or an explicit “none found”.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44854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FRAME check present.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Draft A ended with five PASS / FAIL lines; any FAIL is reflected in the review log.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33606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Nothing signed. 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No boxes ticked, no sign-offs and no OUTCOME set by Copilot.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5  ·  BEFORE EACH GATE</w:t>
      </w:r>
    </w:p>
    <w:p>
      <w:pPr>
        <w:keepNext/>
        <w:spacing w:before="0" w:after="160" w:line="240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Close the loop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440"/>
        <w:gridCol w:w="8480"/>
      </w:tblGrid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83025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Search </w:t>
            </w:r>
            <w:r>
              <w:rPr>
                <w:rFonts w:ascii="Consolas" w:hAnsi="Consolas" w:cs="Consolas"/>
                <w:b w:val="0"/>
                <w:i w:val="0"/>
                <w:color w:val="1F2A24"/>
                <w:sz w:val="19"/>
                <w:szCs w:val="19"/>
              </w:rPr>
              <w:t xml:space="preserve">[GAP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with Ctrl+F. Send each gap to the owner named in it.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39005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In the review log, close or accept every Open FATAL and STRUCTURAL row before you book a gate.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21290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At each gate, use the green GATE TO-DO box: work BEFORE THE GATE, book the review, then AFTER APPROVAL.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31985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Jira Align: Initiative after G1, Capabilities after G3, Features and Stories after G4 (4.5).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6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0" w:type="dxa"/>
              <w:bottom w:w="90" w:type="dxa"/>
              <w:right w:w="0" w:type="dxa"/>
            </w:tcMar>
          </w:tcPr>
          <w:p>
            <w:pPr>
              <w:spacing w:before="0" w:after="0" w:line="276" w:lineRule="auto"/>
              <w:jc w:val="center"/>
            </w:pPr>
            <w:sdt>
              <w:sdtPr>
                <w:rPr>
                  <w:rFonts w:ascii="MS Gothic" w:eastAsia="MS Gothic" w:hAnsi="MS Gothic" w:cs="MS Gothic"/>
                  <w:color w:val="2F6B0A"/>
                  <w:sz w:val="26"/>
                  <w:szCs w:val="26"/>
                </w:rPr>
                <w:id w:val="10050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color w:val="2F6B0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90" w:type="dxa"/>
              <w:left w:w="80" w:type="dxa"/>
              <w:bottom w:w="9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Accept or reject tracked changes (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Review › Accept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 or </w:t>
            </w: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Reject</w:t>
            </w: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) once owners confirm.</w:t>
            </w:r>
          </w:p>
        </w:tc>
      </w:tr>
    </w:tbl>
    <w:p>
      <w:pPr>
        <w:spacing w:before="0" w:after="200" w:line="240" w:lineRule="auto"/>
      </w:pPr>
    </w:p>
    <w:p>
      <w:pPr>
        <w:keepNext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STEP 5  ·  WHO DECIDES AT EACH GATE</w:t>
      </w:r>
    </w:p>
    <w:p>
      <w:pPr>
        <w:keepNext/>
        <w:spacing w:before="240" w:after="100" w:line="276" w:lineRule="auto"/>
      </w:pPr>
      <w:r>
        <w:rPr>
          <w:rFonts w:ascii="Aptos" w:hAnsi="Aptos" w:cs="Aptos"/>
          <w:b/>
          <w:i w:val="0"/>
          <w:color w:val="2F6B0A"/>
          <w:sz w:val="24"/>
          <w:szCs w:val="24"/>
        </w:rPr>
        <w:t xml:space="preserve">Gate decision rights and Jira Align / ADO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2100"/>
        <w:gridCol w:w="1500"/>
        <w:gridCol w:w="2860"/>
        <w:gridCol w:w="2900"/>
      </w:tblGrid>
      <w:tr>
        <w:trPr>
          <w:cantSplit/>
          <w:tblHeader/>
        </w:trPr>
        <w:tc>
          <w:tcPr>
            <w:tcW w:w="210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Gate</w:t>
            </w:r>
          </w:p>
        </w:tc>
        <w:tc>
          <w:tcPr>
            <w:tcW w:w="150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Decide</w:t>
            </w:r>
          </w:p>
        </w:tc>
        <w:tc>
          <w:tcPr>
            <w:tcW w:w="286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Agree</w:t>
            </w:r>
          </w:p>
        </w:tc>
        <w:tc>
          <w:tcPr>
            <w:tcW w:w="2900" w:type="dxa"/>
            <w:shd w:val="clear" w:color="auto" w:fill="2F6B0A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19"/>
                <w:szCs w:val="19"/>
              </w:rPr>
              <w:t xml:space="preserve">After approval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G1 · Problem Approved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VP + Product AVP + Finance + Research Lead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Create the Jira Align Initiative (Epic, Portfolio); paste its ID into A1.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G2 · PRFAQ Approved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Legal + Compliance + Research Lead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Link the approved PRFAQ to the Initiative; update its State.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G3 · Build Ready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Research Lead + Tech Lead + Agile Coach (+ Legal + Compliance when AI Risk Tier ≥ Assistive)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Create one Capability per CAP row (3.3); paste IDs into 3.3 and A2.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G4 · Product Approved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Tech Lead + Agile Coach + Research Lead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Move first-PI Features to Ready / Accepted; sprint 1 Stories to the ADO backlog; freeze Appendix A.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G5 · Ship Ready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Tech Lead + Agile Coach + Legal + Compliance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Tag the ADO release; move Features to Done / Accepted; schedule the 30/60/90-day readings.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19"/>
                <w:szCs w:val="19"/>
              </w:rPr>
              <w:t xml:space="preserve">G6 · Scale or Sunset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Leader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Product VP + Product AVP + BI Lead + Finance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40" w:type="dxa"/>
              <w:bottom w:w="100" w:type="dxa"/>
              <w:right w:w="12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19"/>
                <w:szCs w:val="19"/>
              </w:rPr>
              <w:t xml:space="preserve">Set the Initiative state for Scale, Fix or Sunset. Fix loops back to FRAME.</w:t>
            </w:r>
          </w:p>
        </w:tc>
      </w:tr>
    </w:tbl>
    <w:p>
      <w:pPr>
        <w:spacing w:before="0" w:after="0" w:line="276" w:lineRule="auto"/>
      </w:pPr>
      <w:r>
        <w:rPr>
          <w:rFonts w:ascii="Aptos" w:hAnsi="Aptos" w:cs="Aptos"/>
          <w:b w:val="0"/>
          <w:i w:val="0"/>
          <w:color w:val="5E6359"/>
          <w:sz w:val="19"/>
          <w:szCs w:val="19"/>
        </w:rPr>
        <w:t xml:space="preserve">The full BEFORE THE GATE and AFTER APPROVAL checklists are in each green GATE TO-DO box in the brief.</w:t>
      </w:r>
    </w:p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HELP</w:t>
      </w:r>
    </w:p>
    <w:p>
      <w:pPr>
        <w:keepNext/>
        <w:spacing w:before="0" w:after="120" w:line="240" w:lineRule="auto"/>
      </w:pPr>
      <w:r>
        <w:rPr>
          <w:rFonts w:ascii="Aptos" w:hAnsi="Aptos" w:cs="Aptos"/>
          <w:b/>
          <w:i w:val="0"/>
          <w:color w:val="2F6B0A"/>
          <w:sz w:val="40"/>
          <w:szCs w:val="40"/>
        </w:rPr>
        <w:t xml:space="preserve">If Copilot misbehaves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40"/>
        <w:gridCol w:w="3200"/>
        <w:gridCol w:w="5720"/>
      </w:tblGrid>
      <w:tr>
        <w:trPr>
          <w:cantSplit/>
          <w:tblHeader/>
        </w:trPr>
        <w:tc>
          <w:tcPr>
            <w:tcW w:w="440" w:type="dxa"/>
            <w:shd w:val="clear" w:color="auto" w:fill="2F6B0A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w="3200" w:type="dxa"/>
            <w:shd w:val="clear" w:color="auto" w:fill="2F6B0A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20"/>
                <w:szCs w:val="20"/>
              </w:rPr>
              <w:t xml:space="preserve">What you see</w:t>
            </w:r>
          </w:p>
        </w:tc>
        <w:tc>
          <w:tcPr>
            <w:tcW w:w="5720" w:type="dxa"/>
            <w:shd w:val="clear" w:color="auto" w:fill="2F6B0A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20"/>
                <w:szCs w:val="20"/>
              </w:rPr>
              <w:t xml:space="preserve">What to do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Copilot chats but edits nothing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Check the pane reads Allow editing and the brief is open from OneDrive or SharePoint.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The reply ends with NEXT: x.x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Click in the Copilot box, type CONTINUE, press Enter. Repeat until the DONE line.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Copilot says Word rejected its edits, or the word count stops moving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Finished edits are already saved. Reload the browser tab, open Copilot again in Allow editing. If sections were filled, paste: "CONTINUE from NEXT: x.x. Earlier sections are already filled; finish the remaining sections for this prompt from what is in this document, one edit per section." If nothing was written (Prompt 3 with Appendix C still empty), paste the whole prompt again.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FRAME CHECK FAILED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Fix 1.1 to 1.6 yourself (or improve the sources), then run Prompt 1 again. Delete any drafted text you want redrafted first.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Copilot makes many small edits instead of one per section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Let it finish. Then paste: "From here on, write each section in one edit and each table in one edit."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CONTINUE appeared inside the brief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Press Ctrl+Z until it is gone, click in the Copilot box, type CONTINUE again.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The “/” picker does not show a file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Open the file once, wait a minute, type “/” again. Or attach it with +.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 protected line or table changed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Reject that tracked change, then paste: "Undo your last change to [section]. Never change headings, RAPID tables, gate tables, TO-DO boxes or instruction text."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Copilot edited Project Identity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Reject those tracked changes and re-enter your own values.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 number or name with no source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Delete it and type [GAP: what · owner].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AI ROLE or AI Risk Tier stated as fact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Add [ASSUMPTION · low] until the Tech Lead confirms.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The Reviewer is too polite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Paste: "Attack the strongest version. Name the mechanism. Check each metric measures the stated problem."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A gate shows PROCEED with no evidence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Treat it as a failed run. Ask Copilot to rerun that gate review with evidence for each line.</w:t>
            </w:r>
          </w:p>
        </w:tc>
      </w:tr>
      <w:tr>
        <w:trPr>
          <w:cantSplit/>
        </w:trPr>
        <w:tc>
          <w:tcPr>
            <w:tcW w:w="44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0" w:type="dxa"/>
              <w:bottom w:w="100" w:type="dxa"/>
              <w:right w:w="8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A2A2A"/>
                <w:sz w:val="20"/>
                <w:szCs w:val="20"/>
              </w:rPr>
              <w:t xml:space="preserve">Findings or readouts written as paragraphs in the review log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00" w:type="dxa"/>
              <w:left w:w="120" w:type="dxa"/>
              <w:bottom w:w="10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0"/>
                <w:szCs w:val="20"/>
              </w:rPr>
              <w:t xml:space="preserve">Paste Prompt 4 (Step 4).</w:t>
            </w:r>
          </w:p>
        </w:tc>
      </w:tr>
    </w:tbl>
    <w:p>
      <w:pPr>
        <w:keepNext/>
        <w:pageBreakBefore/>
        <w:spacing w:before="0" w:after="40" w:line="276" w:lineRule="auto"/>
      </w:pPr>
      <w:r>
        <w:rPr>
          <w:rFonts w:ascii="Aptos" w:hAnsi="Aptos" w:cs="Aptos"/>
          <w:b/>
          <w:i w:val="0"/>
          <w:color w:val="5BA908"/>
          <w:spacing w:val="30"/>
          <w:sz w:val="18"/>
          <w:szCs w:val="18"/>
        </w:rPr>
        <w:t xml:space="preserve">COPILOT HARNESS</w:t>
      </w:r>
    </w:p>
    <w:p>
      <w:pPr>
        <w:keepNext/>
        <w:spacing w:before="0" w:after="120" w:line="240" w:lineRule="auto"/>
      </w:pPr>
      <w:r>
        <w:rPr>
          <w:rFonts w:ascii="Aptos" w:hAnsi="Aptos" w:cs="Aptos"/>
          <w:b/>
          <w:i w:val="0"/>
          <w:color w:val="2F6B0A"/>
          <w:sz w:val="40"/>
          <w:szCs w:val="40"/>
        </w:rPr>
        <w:t xml:space="preserve">How Copilot works in the brief</w:t>
      </w:r>
    </w:p>
    <w:p>
      <w:pPr>
        <w:spacing w:before="0" w:after="240" w:line="276" w:lineRule="auto"/>
      </w:pPr>
      <w:r>
        <w:rPr>
          <w:rFonts w:ascii="Aptos" w:hAnsi="Aptos" w:cs="Aptos"/>
          <w:b w:val="0"/>
          <w:i w:val="0"/>
          <w:color w:val="2A2A2A"/>
          <w:sz w:val="24"/>
          <w:szCs w:val="24"/>
        </w:rPr>
        <w:t xml:space="preserve">Two Copilot roles, one document: the brief with harness. The Author drafts each section from your sources; the Adversarial Reviewer attacks it before the gate does. Copilot runs the Author in Prompts 1 and 2 and the Reviewer in Prompt 3 (Start here, Step 3).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2400"/>
        <w:gridCol w:w="6960"/>
      </w:tblGrid>
      <w:tr>
        <w:trPr>
          <w:cantSplit/>
        </w:trPr>
        <w:tc>
          <w:tcPr>
            <w:tcW w:w="2400" w:type="dxa"/>
            <w:shd w:val="clear" w:color="auto" w:fill="2F6B0A"/>
            <w:tcMar>
              <w:top w:w="150" w:type="dxa"/>
              <w:left w:w="200" w:type="dxa"/>
              <w:bottom w:w="150" w:type="dxa"/>
              <w:right w:w="2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20"/>
                <w:szCs w:val="20"/>
              </w:rPr>
              <w:t xml:space="preserve">Brief: Start here, Prompts 1 to 3</w:t>
            </w:r>
          </w:p>
        </w:tc>
        <w:tc>
          <w:tcPr>
            <w:tcW w:w="6960" w:type="dxa"/>
            <w:tcBorders>
              <w:top w:val="single" w:sz="4" w:space="0" w:color="D5E3C8"/>
              <w:left w:val="nil"/>
              <w:bottom w:val="single" w:sz="4" w:space="0" w:color="D5E3C8"/>
              <w:right w:val="single" w:sz="4" w:space="0" w:color="D5E3C8"/>
            </w:tcBorders>
            <w:tcMar>
              <w:top w:w="150" w:type="dxa"/>
              <w:left w:w="240" w:type="dxa"/>
              <w:bottom w:w="150" w:type="dxa"/>
              <w:right w:w="160" w:type="dxa"/>
            </w:tcMar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Prompt 1 drafts sections 1 to 3 and runs the FRAME check; Prompt 2 drafts sections 4 to 6; Prompt 3 attacks the whole brief and reviews all six gates. One edit per section.</w:t>
            </w:r>
          </w:p>
        </w:tc>
      </w:tr>
      <w:tr>
        <w:trPr>
          <w:cantSplit/>
          <w:trHeight w:val="80" w:hRule="exact"/>
        </w:trPr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w="6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400" w:type="dxa"/>
            <w:shd w:val="clear" w:color="auto" w:fill="5BA908"/>
            <w:tcMar>
              <w:top w:w="150" w:type="dxa"/>
              <w:left w:w="200" w:type="dxa"/>
              <w:bottom w:w="150" w:type="dxa"/>
              <w:right w:w="2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FFFFFF"/>
                <w:sz w:val="20"/>
                <w:szCs w:val="20"/>
              </w:rPr>
              <w:t xml:space="preserve">Appendix C</w:t>
            </w:r>
          </w:p>
        </w:tc>
        <w:tc>
          <w:tcPr>
            <w:tcW w:w="6960" w:type="dxa"/>
            <w:tcBorders>
              <w:top w:val="single" w:sz="4" w:space="0" w:color="D5E3C8"/>
              <w:left w:val="nil"/>
              <w:bottom w:val="single" w:sz="4" w:space="0" w:color="D5E3C8"/>
              <w:right w:val="single" w:sz="4" w:space="0" w:color="D5E3C8"/>
            </w:tcBorders>
            <w:tcMar>
              <w:top w:w="150" w:type="dxa"/>
              <w:left w:w="240" w:type="dxa"/>
              <w:bottom w:w="150" w:type="dxa"/>
              <w:right w:w="160" w:type="dxa"/>
            </w:tcMar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Right after Start here. Copilot logs every finding (C1) and gate readout (C2); you close or accept each one.</w:t>
            </w:r>
          </w:p>
        </w:tc>
      </w:tr>
      <w:tr>
        <w:trPr>
          <w:cantSplit/>
          <w:trHeight w:val="80" w:hRule="exact"/>
        </w:trPr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w="6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400" w:type="dxa"/>
            <w:shd w:val="clear" w:color="auto" w:fill="F4F8EF"/>
            <w:tcMar>
              <w:top w:w="150" w:type="dxa"/>
              <w:left w:w="200" w:type="dxa"/>
              <w:bottom w:w="150" w:type="dxa"/>
              <w:right w:w="2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Green TO-DO boxes</w:t>
            </w:r>
          </w:p>
        </w:tc>
        <w:tc>
          <w:tcPr>
            <w:tcW w:w="6960" w:type="dxa"/>
            <w:tcBorders>
              <w:top w:val="single" w:sz="4" w:space="0" w:color="D5E3C8"/>
              <w:left w:val="nil"/>
              <w:bottom w:val="single" w:sz="4" w:space="0" w:color="D5E3C8"/>
              <w:right w:val="single" w:sz="4" w:space="0" w:color="D5E3C8"/>
            </w:tcBorders>
            <w:tcMar>
              <w:top w:w="150" w:type="dxa"/>
              <w:left w:w="240" w:type="dxa"/>
              <w:bottom w:w="150" w:type="dxa"/>
              <w:right w:w="160" w:type="dxa"/>
            </w:tcMar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At every gate and in 3.3, 4.2 and 4.5. Your manual steps, including Jira Align and ADO. Copilot never ticks them.</w:t>
            </w:r>
          </w:p>
        </w:tc>
      </w:tr>
    </w:tbl>
    <w:p>
      <w:pPr>
        <w:keepNext/>
        <w:spacing w:before="360" w:after="60" w:line="276" w:lineRule="auto"/>
      </w:pPr>
      <w:r>
        <w:rPr>
          <w:rFonts w:ascii="Aptos" w:hAnsi="Aptos" w:cs="Aptos"/>
          <w:b/>
          <w:i w:val="0"/>
          <w:color w:val="2F6B0A"/>
          <w:sz w:val="32"/>
          <w:szCs w:val="32"/>
        </w:rPr>
        <w:t xml:space="preserve">What it uses</w:t>
      </w:r>
    </w:p>
    <w:tbl>
      <w:tblPr>
        <w:tblW w:w="93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2100"/>
        <w:gridCol w:w="7260"/>
      </w:tblGrid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30" w:type="dxa"/>
              <w:left w:w="18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Built for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30" w:type="dxa"/>
              <w:left w:w="20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Copilot in Word for the web with Allow editing, using / references to files, emails and meetings. Copilot Chat builds the optional Source Packs (Start here, Step 2).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30" w:type="dxa"/>
              <w:left w:w="18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Not used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30" w:type="dxa"/>
              <w:left w:w="20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No Notebooks, agent builder or side logs.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30" w:type="dxa"/>
              <w:left w:w="18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Unchanged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30" w:type="dxa"/>
              <w:left w:w="20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Canonical brief content (fields, RAPID tables, gate checklists). The harness adds Start here, the to-do boxes, input tables where the master has none, and Appendices A to C.</w:t>
            </w:r>
          </w:p>
        </w:tc>
      </w:tr>
      <w:tr>
        <w:trPr>
          <w:cantSplit/>
        </w:trPr>
        <w:tc>
          <w:tcPr>
            <w:tcW w:w="210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shd w:val="clear" w:color="auto" w:fill="F3F8EE"/>
            <w:tcMar>
              <w:top w:w="130" w:type="dxa"/>
              <w:left w:w="18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/>
                <w:i w:val="0"/>
                <w:color w:val="2F6B0A"/>
                <w:sz w:val="20"/>
                <w:szCs w:val="20"/>
              </w:rPr>
              <w:t xml:space="preserve">Decision rights</w:t>
            </w:r>
          </w:p>
        </w:tc>
        <w:tc>
          <w:tcPr>
            <w:tcW w:w="7260" w:type="dxa"/>
            <w:tcBorders>
              <w:top w:val="single" w:sz="4" w:space="0" w:color="D5E3C8"/>
              <w:left w:val="nil"/>
              <w:bottom w:val="single" w:sz="4" w:space="0" w:color="D5E3C8"/>
              <w:right w:val="nil"/>
            </w:tcBorders>
            <w:tcMar>
              <w:top w:w="130" w:type="dxa"/>
              <w:left w:w="200" w:type="dxa"/>
              <w:bottom w:w="130" w:type="dxa"/>
              <w:right w:w="140" w:type="dxa"/>
            </w:tcMar>
          </w:tcPr>
          <w:p>
            <w:pPr>
              <w:spacing w:before="0" w:after="0" w:line="276" w:lineRule="auto"/>
            </w:pPr>
            <w:r>
              <w:rPr>
                <w:rFonts w:ascii="Aptos" w:hAnsi="Aptos" w:cs="Aptos"/>
                <w:b w:val="0"/>
                <w:i w:val="0"/>
                <w:color w:val="2A2A2A"/>
                <w:sz w:val="22"/>
                <w:szCs w:val="22"/>
              </w:rPr>
              <w:t xml:space="preserve">The 39 RAPID tables under the headings are the master. Appendix B reproduces them on one page.</w:t>
            </w:r>
          </w:p>
        </w:tc>
      </w:tr>
    </w:tbl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008" w:right="1296" w:bottom="1008" w:left="1296" w:header="720" w:footer="720" w:gutter="0"/>
          <w:cols w:space="720"/>
          <w:docGrid w:linePitch="360"/>
        </w:sectPr>
      </w:pPr>
    </w:p>
    <w:p>
      <w:pPr>
        <w:spacing w:before="11200" w:after="80" w:line="276" w:lineRule="auto"/>
        <w:jc w:val="center"/>
      </w:pPr>
      <w:r>
        <w:rPr>
          <w:rFonts w:ascii="Aptos" w:hAnsi="Aptos" w:cs="Aptos"/>
          <w:b/>
          <w:i w:val="0"/>
          <w:color w:val="2F6B0A"/>
          <w:sz w:val="22"/>
          <w:szCs w:val="22"/>
        </w:rPr>
        <w:t xml:space="preserve">AI-Native PDLC</w:t>
      </w:r>
    </w:p>
    <w:p>
      <w:pPr>
        <w:spacing w:before="0" w:after="0" w:line="276" w:lineRule="auto"/>
        <w:jc w:val="center"/>
      </w:pPr>
      <w:r>
        <w:rPr>
          <w:rFonts w:ascii="Aptos" w:hAnsi="Aptos" w:cs="Aptos"/>
          <w:b w:val="0"/>
          <w:i w:val="0"/>
          <w:color w:val="5E6359"/>
          <w:sz w:val="18"/>
          <w:szCs w:val="18"/>
        </w:rPr>
        <w:t xml:space="preserve">PDLC Harness Runbook CANONICAL  ·  PDLC Playbook</w:t>
      </w:r>
    </w:p>
    <w:sectPr>
      <w:headerReference w:type="even" r:id="rIdHB"/>
      <w:headerReference w:type="default" r:id="rIdHB"/>
      <w:headerReference w:type="first" r:id="rIdHB"/>
      <w:footerReference w:type="even" r:id="rIdFB"/>
      <w:footerReference w:type="default" r:id="rIdFB"/>
      <w:footerReference w:type="first" r:id="rIdFB"/>
      <w:type w:val="nextPage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BDA21" w14:textId="77777777" w:rsidR="00013A4C" w:rsidRDefault="00013A4C">
      <w:pPr>
        <w:spacing w:after="0" w:line="240" w:lineRule="auto"/>
      </w:pPr>
      <w:r>
        <w:separator/>
      </w:r>
    </w:p>
  </w:endnote>
  <w:endnote w:type="continuationSeparator" w:id="0">
    <w:p w14:paraId="1B3B28BA" w14:textId="77777777" w:rsidR="00013A4C" w:rsidRDefault="0001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BFC3AB" w14:textId="77777777" w:rsidR="00390FB3" w:rsidRDefault="00390F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F11E56" w14:textId="77777777" w:rsidR="00390FB3" w:rsidRDefault="00390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3E5163" w14:textId="77777777" w:rsidR="00390FB3" w:rsidRDefault="00390FB3">
    <w:pPr>
      <w:pStyle w:val="Footer"/>
    </w:pPr>
  </w:p>
</w:ftr>
</file>

<file path=word/footer_blank.xml><?xml version="1.0" encoding="utf-8"?>
<w:ftr xmlns:w="http://schemas.openxmlformats.org/wordprocessingml/2006/main" xmlns:r="http://schemas.openxmlformats.org/officeDocument/2006/relationships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AE71C9" w14:textId="77777777" w:rsidR="00013A4C" w:rsidRDefault="00013A4C">
      <w:pPr>
        <w:spacing w:after="0" w:line="240" w:lineRule="auto"/>
      </w:pPr>
      <w:r>
        <w:separator/>
      </w:r>
    </w:p>
  </w:footnote>
  <w:footnote w:type="continuationSeparator" w:id="0">
    <w:p w14:paraId="07F1EF9B" w14:textId="77777777" w:rsidR="00013A4C" w:rsidRDefault="00013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8F6C5" w14:textId="77777777" w:rsidR="00390FB3" w:rsidRDefault="00390F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F7991" w14:textId="77777777" w:rsidR="00BE3183" w:rsidRDefault="008C707E">
    <w:pPr>
      <w:pStyle w:val="Header"/>
      <w:jc w:val="right"/>
    </w:pPr>
    <w:r>
      <w:rPr>
        <w:color w:val="6B7A78"/>
        <w:sz w:val="17"/>
      </w:rPr>
      <w:t xml:space="preserve">PDLC App · PDLC Harness Runbook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72F56" w14:textId="77777777" w:rsidR="00390FB3" w:rsidRDefault="00390FB3">
    <w:pPr>
      <w:pStyle w:val="Header"/>
    </w:pPr>
  </w:p>
</w:hdr>
</file>

<file path=word/header_blank.xml><?xml version="1.0" encoding="utf-8"?>
<w:hdr xmlns:w="http://schemas.openxmlformats.org/wordprocessingml/2006/main" xmlns:r="http://schemas.openxmlformats.org/officeDocument/2006/relationships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094973">
    <w:abstractNumId w:val="8"/>
  </w:num>
  <w:num w:numId="2" w16cid:durableId="668144657">
    <w:abstractNumId w:val="6"/>
  </w:num>
  <w:num w:numId="3" w16cid:durableId="956915819">
    <w:abstractNumId w:val="5"/>
  </w:num>
  <w:num w:numId="4" w16cid:durableId="37709130">
    <w:abstractNumId w:val="4"/>
  </w:num>
  <w:num w:numId="5" w16cid:durableId="49110537">
    <w:abstractNumId w:val="7"/>
  </w:num>
  <w:num w:numId="6" w16cid:durableId="1415277790">
    <w:abstractNumId w:val="3"/>
  </w:num>
  <w:num w:numId="7" w16cid:durableId="2087147304">
    <w:abstractNumId w:val="2"/>
  </w:num>
  <w:num w:numId="8" w16cid:durableId="479346920">
    <w:abstractNumId w:val="1"/>
  </w:num>
  <w:num w:numId="9" w16cid:durableId="15804796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F66"/>
    <w:rsid w:val="000020A0"/>
    <w:rsid w:val="00003BF4"/>
    <w:rsid w:val="00006694"/>
    <w:rsid w:val="00013A4C"/>
    <w:rsid w:val="0001411B"/>
    <w:rsid w:val="00014188"/>
    <w:rsid w:val="00015784"/>
    <w:rsid w:val="00015838"/>
    <w:rsid w:val="0001730F"/>
    <w:rsid w:val="00024034"/>
    <w:rsid w:val="00025A83"/>
    <w:rsid w:val="00030B72"/>
    <w:rsid w:val="00031581"/>
    <w:rsid w:val="00034616"/>
    <w:rsid w:val="00034765"/>
    <w:rsid w:val="000347BB"/>
    <w:rsid w:val="000416EB"/>
    <w:rsid w:val="00045959"/>
    <w:rsid w:val="000506D2"/>
    <w:rsid w:val="000562FF"/>
    <w:rsid w:val="00057FD4"/>
    <w:rsid w:val="0006063C"/>
    <w:rsid w:val="00064D03"/>
    <w:rsid w:val="0006536B"/>
    <w:rsid w:val="000662FD"/>
    <w:rsid w:val="00066515"/>
    <w:rsid w:val="0006698B"/>
    <w:rsid w:val="00070B91"/>
    <w:rsid w:val="00070D22"/>
    <w:rsid w:val="000719F9"/>
    <w:rsid w:val="000721F7"/>
    <w:rsid w:val="00072AA7"/>
    <w:rsid w:val="000746E0"/>
    <w:rsid w:val="0007474D"/>
    <w:rsid w:val="00075DD0"/>
    <w:rsid w:val="00080A62"/>
    <w:rsid w:val="00082334"/>
    <w:rsid w:val="0008397A"/>
    <w:rsid w:val="00083D04"/>
    <w:rsid w:val="0008502F"/>
    <w:rsid w:val="00086823"/>
    <w:rsid w:val="00092F15"/>
    <w:rsid w:val="00093F6E"/>
    <w:rsid w:val="0009639C"/>
    <w:rsid w:val="00096E90"/>
    <w:rsid w:val="00096FC8"/>
    <w:rsid w:val="00097B77"/>
    <w:rsid w:val="000A3F45"/>
    <w:rsid w:val="000A4675"/>
    <w:rsid w:val="000A497A"/>
    <w:rsid w:val="000A61CE"/>
    <w:rsid w:val="000A706D"/>
    <w:rsid w:val="000B625E"/>
    <w:rsid w:val="000B6F14"/>
    <w:rsid w:val="000B76D8"/>
    <w:rsid w:val="000C3091"/>
    <w:rsid w:val="000C5A57"/>
    <w:rsid w:val="000D148D"/>
    <w:rsid w:val="000D1CE4"/>
    <w:rsid w:val="000D3965"/>
    <w:rsid w:val="000D51F9"/>
    <w:rsid w:val="000D5B25"/>
    <w:rsid w:val="000D5C5C"/>
    <w:rsid w:val="000D669B"/>
    <w:rsid w:val="000E44CD"/>
    <w:rsid w:val="000E6A89"/>
    <w:rsid w:val="000E6ECB"/>
    <w:rsid w:val="000F17E0"/>
    <w:rsid w:val="000F1B15"/>
    <w:rsid w:val="000F5716"/>
    <w:rsid w:val="000F7981"/>
    <w:rsid w:val="00102877"/>
    <w:rsid w:val="00102CF3"/>
    <w:rsid w:val="00103608"/>
    <w:rsid w:val="00103D5D"/>
    <w:rsid w:val="00104B9A"/>
    <w:rsid w:val="00104CAD"/>
    <w:rsid w:val="00104F4A"/>
    <w:rsid w:val="00106AE5"/>
    <w:rsid w:val="00110776"/>
    <w:rsid w:val="00111446"/>
    <w:rsid w:val="00112A6B"/>
    <w:rsid w:val="00117E86"/>
    <w:rsid w:val="00125514"/>
    <w:rsid w:val="00127E44"/>
    <w:rsid w:val="001314F8"/>
    <w:rsid w:val="001333C1"/>
    <w:rsid w:val="00137D9D"/>
    <w:rsid w:val="00141CD7"/>
    <w:rsid w:val="0014216C"/>
    <w:rsid w:val="00145528"/>
    <w:rsid w:val="00147DA2"/>
    <w:rsid w:val="0015074B"/>
    <w:rsid w:val="00152BA1"/>
    <w:rsid w:val="001560D3"/>
    <w:rsid w:val="00156AF8"/>
    <w:rsid w:val="00164828"/>
    <w:rsid w:val="0016656E"/>
    <w:rsid w:val="001713E5"/>
    <w:rsid w:val="00173348"/>
    <w:rsid w:val="00181692"/>
    <w:rsid w:val="00185A83"/>
    <w:rsid w:val="00187571"/>
    <w:rsid w:val="001A6141"/>
    <w:rsid w:val="001A65E8"/>
    <w:rsid w:val="001A6C67"/>
    <w:rsid w:val="001B2D7C"/>
    <w:rsid w:val="001B5FA4"/>
    <w:rsid w:val="001B7AE4"/>
    <w:rsid w:val="001C0DE4"/>
    <w:rsid w:val="001C36DD"/>
    <w:rsid w:val="001D2711"/>
    <w:rsid w:val="001D2A61"/>
    <w:rsid w:val="001D304E"/>
    <w:rsid w:val="001E0820"/>
    <w:rsid w:val="001E165C"/>
    <w:rsid w:val="001E228E"/>
    <w:rsid w:val="001E3B4E"/>
    <w:rsid w:val="001F0ECE"/>
    <w:rsid w:val="001F2BD9"/>
    <w:rsid w:val="001F2F54"/>
    <w:rsid w:val="001F46CA"/>
    <w:rsid w:val="001F5A0A"/>
    <w:rsid w:val="001F62DE"/>
    <w:rsid w:val="001F6377"/>
    <w:rsid w:val="001F740A"/>
    <w:rsid w:val="00200D65"/>
    <w:rsid w:val="0020137D"/>
    <w:rsid w:val="0021086D"/>
    <w:rsid w:val="002124C8"/>
    <w:rsid w:val="0021304D"/>
    <w:rsid w:val="002148C6"/>
    <w:rsid w:val="0021616A"/>
    <w:rsid w:val="00216946"/>
    <w:rsid w:val="002245CE"/>
    <w:rsid w:val="00225FDB"/>
    <w:rsid w:val="00226F7B"/>
    <w:rsid w:val="00232385"/>
    <w:rsid w:val="00232DF9"/>
    <w:rsid w:val="002330E6"/>
    <w:rsid w:val="002330F2"/>
    <w:rsid w:val="00235EE7"/>
    <w:rsid w:val="002400F0"/>
    <w:rsid w:val="00241918"/>
    <w:rsid w:val="00241E86"/>
    <w:rsid w:val="0024304C"/>
    <w:rsid w:val="002434B5"/>
    <w:rsid w:val="00250B9C"/>
    <w:rsid w:val="0025502E"/>
    <w:rsid w:val="0026012B"/>
    <w:rsid w:val="00260FF9"/>
    <w:rsid w:val="002652F7"/>
    <w:rsid w:val="00265DDC"/>
    <w:rsid w:val="002670FB"/>
    <w:rsid w:val="00267914"/>
    <w:rsid w:val="00267A3C"/>
    <w:rsid w:val="0027455B"/>
    <w:rsid w:val="00283ADE"/>
    <w:rsid w:val="00284EE6"/>
    <w:rsid w:val="00291B94"/>
    <w:rsid w:val="00296272"/>
    <w:rsid w:val="0029639D"/>
    <w:rsid w:val="002A1011"/>
    <w:rsid w:val="002A173F"/>
    <w:rsid w:val="002A2DEE"/>
    <w:rsid w:val="002B002E"/>
    <w:rsid w:val="002B0B09"/>
    <w:rsid w:val="002B1682"/>
    <w:rsid w:val="002B5B1E"/>
    <w:rsid w:val="002C0A65"/>
    <w:rsid w:val="002C0DDB"/>
    <w:rsid w:val="002C4771"/>
    <w:rsid w:val="002C4FE7"/>
    <w:rsid w:val="002C6AC5"/>
    <w:rsid w:val="002D3176"/>
    <w:rsid w:val="002D42B6"/>
    <w:rsid w:val="002D6FA2"/>
    <w:rsid w:val="002D7881"/>
    <w:rsid w:val="002D7C06"/>
    <w:rsid w:val="002F0CA3"/>
    <w:rsid w:val="002F3FC1"/>
    <w:rsid w:val="002F64E3"/>
    <w:rsid w:val="003011D1"/>
    <w:rsid w:val="0030556C"/>
    <w:rsid w:val="00307388"/>
    <w:rsid w:val="00307E9E"/>
    <w:rsid w:val="003108CD"/>
    <w:rsid w:val="00311FF5"/>
    <w:rsid w:val="003133A7"/>
    <w:rsid w:val="003139DE"/>
    <w:rsid w:val="00315696"/>
    <w:rsid w:val="003157CE"/>
    <w:rsid w:val="00315D5E"/>
    <w:rsid w:val="00317691"/>
    <w:rsid w:val="00317D78"/>
    <w:rsid w:val="00321A39"/>
    <w:rsid w:val="0032306A"/>
    <w:rsid w:val="00326D9D"/>
    <w:rsid w:val="00326F90"/>
    <w:rsid w:val="003270BC"/>
    <w:rsid w:val="00332DD5"/>
    <w:rsid w:val="00335E04"/>
    <w:rsid w:val="00342711"/>
    <w:rsid w:val="0034563F"/>
    <w:rsid w:val="00346761"/>
    <w:rsid w:val="00347897"/>
    <w:rsid w:val="0035284D"/>
    <w:rsid w:val="00353C4C"/>
    <w:rsid w:val="00354402"/>
    <w:rsid w:val="0035693C"/>
    <w:rsid w:val="003601EC"/>
    <w:rsid w:val="0036121C"/>
    <w:rsid w:val="00366132"/>
    <w:rsid w:val="0037008F"/>
    <w:rsid w:val="00370DC9"/>
    <w:rsid w:val="00381EED"/>
    <w:rsid w:val="00385974"/>
    <w:rsid w:val="0039037D"/>
    <w:rsid w:val="003906D8"/>
    <w:rsid w:val="00390FB3"/>
    <w:rsid w:val="00391AC1"/>
    <w:rsid w:val="00391F76"/>
    <w:rsid w:val="003920AA"/>
    <w:rsid w:val="003920C0"/>
    <w:rsid w:val="00392FA2"/>
    <w:rsid w:val="00395144"/>
    <w:rsid w:val="003960A9"/>
    <w:rsid w:val="0039630E"/>
    <w:rsid w:val="003965EE"/>
    <w:rsid w:val="00396883"/>
    <w:rsid w:val="003A107F"/>
    <w:rsid w:val="003A1103"/>
    <w:rsid w:val="003A3ED9"/>
    <w:rsid w:val="003A6ABE"/>
    <w:rsid w:val="003A6FB5"/>
    <w:rsid w:val="003A70E5"/>
    <w:rsid w:val="003B5B49"/>
    <w:rsid w:val="003C080F"/>
    <w:rsid w:val="003C09D3"/>
    <w:rsid w:val="003C3738"/>
    <w:rsid w:val="003D1457"/>
    <w:rsid w:val="003D1ABD"/>
    <w:rsid w:val="003D1DB4"/>
    <w:rsid w:val="003D2839"/>
    <w:rsid w:val="003D49DD"/>
    <w:rsid w:val="003D54D6"/>
    <w:rsid w:val="003D65D1"/>
    <w:rsid w:val="003D7714"/>
    <w:rsid w:val="003E1B87"/>
    <w:rsid w:val="003E4676"/>
    <w:rsid w:val="003E7091"/>
    <w:rsid w:val="003E7CC1"/>
    <w:rsid w:val="003F14C7"/>
    <w:rsid w:val="003F1AC9"/>
    <w:rsid w:val="003F2443"/>
    <w:rsid w:val="003F3D5A"/>
    <w:rsid w:val="003F4233"/>
    <w:rsid w:val="003F5E33"/>
    <w:rsid w:val="003F7F5C"/>
    <w:rsid w:val="00401769"/>
    <w:rsid w:val="00403144"/>
    <w:rsid w:val="0040335A"/>
    <w:rsid w:val="0040379E"/>
    <w:rsid w:val="004037BF"/>
    <w:rsid w:val="00405873"/>
    <w:rsid w:val="00413828"/>
    <w:rsid w:val="0041489A"/>
    <w:rsid w:val="004151C2"/>
    <w:rsid w:val="004163E4"/>
    <w:rsid w:val="00420EB9"/>
    <w:rsid w:val="00423E8C"/>
    <w:rsid w:val="00424E29"/>
    <w:rsid w:val="00426823"/>
    <w:rsid w:val="00427346"/>
    <w:rsid w:val="00427F96"/>
    <w:rsid w:val="00431BD9"/>
    <w:rsid w:val="0043577E"/>
    <w:rsid w:val="00437739"/>
    <w:rsid w:val="00440E1E"/>
    <w:rsid w:val="00444234"/>
    <w:rsid w:val="004456BC"/>
    <w:rsid w:val="00447EBF"/>
    <w:rsid w:val="00454081"/>
    <w:rsid w:val="00454DE6"/>
    <w:rsid w:val="004559D6"/>
    <w:rsid w:val="00455FA3"/>
    <w:rsid w:val="00455FCC"/>
    <w:rsid w:val="004566C5"/>
    <w:rsid w:val="00456D52"/>
    <w:rsid w:val="0046180C"/>
    <w:rsid w:val="00462EE5"/>
    <w:rsid w:val="00464459"/>
    <w:rsid w:val="004645F1"/>
    <w:rsid w:val="00466A7D"/>
    <w:rsid w:val="00471EFA"/>
    <w:rsid w:val="004734B5"/>
    <w:rsid w:val="00473867"/>
    <w:rsid w:val="0047438E"/>
    <w:rsid w:val="0048415E"/>
    <w:rsid w:val="00484F63"/>
    <w:rsid w:val="00485B72"/>
    <w:rsid w:val="00486DE1"/>
    <w:rsid w:val="00493136"/>
    <w:rsid w:val="00494E8F"/>
    <w:rsid w:val="0049555A"/>
    <w:rsid w:val="004A10DF"/>
    <w:rsid w:val="004A14DE"/>
    <w:rsid w:val="004A660F"/>
    <w:rsid w:val="004A7131"/>
    <w:rsid w:val="004B1047"/>
    <w:rsid w:val="004B2DD2"/>
    <w:rsid w:val="004B7094"/>
    <w:rsid w:val="004C0172"/>
    <w:rsid w:val="004C328E"/>
    <w:rsid w:val="004C3617"/>
    <w:rsid w:val="004D045B"/>
    <w:rsid w:val="004D283D"/>
    <w:rsid w:val="004D3564"/>
    <w:rsid w:val="004D4012"/>
    <w:rsid w:val="004D5007"/>
    <w:rsid w:val="004D6B82"/>
    <w:rsid w:val="004E2BF9"/>
    <w:rsid w:val="004E2BFB"/>
    <w:rsid w:val="004E2FD5"/>
    <w:rsid w:val="004E707C"/>
    <w:rsid w:val="004E7806"/>
    <w:rsid w:val="004F1BD9"/>
    <w:rsid w:val="004F32FF"/>
    <w:rsid w:val="004F798A"/>
    <w:rsid w:val="00501003"/>
    <w:rsid w:val="00501073"/>
    <w:rsid w:val="005063BF"/>
    <w:rsid w:val="00506E0D"/>
    <w:rsid w:val="005107C9"/>
    <w:rsid w:val="00512639"/>
    <w:rsid w:val="00514903"/>
    <w:rsid w:val="00516910"/>
    <w:rsid w:val="00520FE5"/>
    <w:rsid w:val="005222C9"/>
    <w:rsid w:val="00523023"/>
    <w:rsid w:val="00531A70"/>
    <w:rsid w:val="00532666"/>
    <w:rsid w:val="00535F5D"/>
    <w:rsid w:val="005404F5"/>
    <w:rsid w:val="005415F4"/>
    <w:rsid w:val="0054222A"/>
    <w:rsid w:val="00542E61"/>
    <w:rsid w:val="005447D0"/>
    <w:rsid w:val="00544E67"/>
    <w:rsid w:val="005462F7"/>
    <w:rsid w:val="005544C9"/>
    <w:rsid w:val="005550D7"/>
    <w:rsid w:val="005552D1"/>
    <w:rsid w:val="00555E1D"/>
    <w:rsid w:val="005567A9"/>
    <w:rsid w:val="00557C04"/>
    <w:rsid w:val="00560E4A"/>
    <w:rsid w:val="00562C7D"/>
    <w:rsid w:val="00564516"/>
    <w:rsid w:val="00564D55"/>
    <w:rsid w:val="00564EFC"/>
    <w:rsid w:val="005720EF"/>
    <w:rsid w:val="005721DC"/>
    <w:rsid w:val="005741BD"/>
    <w:rsid w:val="005750EF"/>
    <w:rsid w:val="00576572"/>
    <w:rsid w:val="00577C00"/>
    <w:rsid w:val="00577CB9"/>
    <w:rsid w:val="00584EA0"/>
    <w:rsid w:val="00585247"/>
    <w:rsid w:val="005872BA"/>
    <w:rsid w:val="005904D7"/>
    <w:rsid w:val="005930DD"/>
    <w:rsid w:val="00593B0B"/>
    <w:rsid w:val="00594632"/>
    <w:rsid w:val="00595970"/>
    <w:rsid w:val="005965C9"/>
    <w:rsid w:val="005A1F90"/>
    <w:rsid w:val="005A3060"/>
    <w:rsid w:val="005A3395"/>
    <w:rsid w:val="005A7107"/>
    <w:rsid w:val="005B23D6"/>
    <w:rsid w:val="005B2594"/>
    <w:rsid w:val="005B2677"/>
    <w:rsid w:val="005B6439"/>
    <w:rsid w:val="005B787C"/>
    <w:rsid w:val="005C019C"/>
    <w:rsid w:val="005C56D6"/>
    <w:rsid w:val="005C7155"/>
    <w:rsid w:val="005D025D"/>
    <w:rsid w:val="005D0DF5"/>
    <w:rsid w:val="005D63FF"/>
    <w:rsid w:val="005D695E"/>
    <w:rsid w:val="005D7993"/>
    <w:rsid w:val="005E0463"/>
    <w:rsid w:val="005E0C45"/>
    <w:rsid w:val="005E50E6"/>
    <w:rsid w:val="005E741C"/>
    <w:rsid w:val="005F51D9"/>
    <w:rsid w:val="005F599A"/>
    <w:rsid w:val="005F5A27"/>
    <w:rsid w:val="005F601D"/>
    <w:rsid w:val="006033F7"/>
    <w:rsid w:val="006044A6"/>
    <w:rsid w:val="00607650"/>
    <w:rsid w:val="00611129"/>
    <w:rsid w:val="00612BAA"/>
    <w:rsid w:val="00612BCA"/>
    <w:rsid w:val="00612D6B"/>
    <w:rsid w:val="006131C9"/>
    <w:rsid w:val="006150BE"/>
    <w:rsid w:val="00621565"/>
    <w:rsid w:val="0063529C"/>
    <w:rsid w:val="00636008"/>
    <w:rsid w:val="0064147B"/>
    <w:rsid w:val="006418B5"/>
    <w:rsid w:val="0064258E"/>
    <w:rsid w:val="006433A7"/>
    <w:rsid w:val="00646AB7"/>
    <w:rsid w:val="006520C7"/>
    <w:rsid w:val="006522F1"/>
    <w:rsid w:val="00660C1B"/>
    <w:rsid w:val="00663526"/>
    <w:rsid w:val="00663FEA"/>
    <w:rsid w:val="00665186"/>
    <w:rsid w:val="00667779"/>
    <w:rsid w:val="00671C06"/>
    <w:rsid w:val="006734CE"/>
    <w:rsid w:val="00673B54"/>
    <w:rsid w:val="0068049F"/>
    <w:rsid w:val="00683BE8"/>
    <w:rsid w:val="00684710"/>
    <w:rsid w:val="00686174"/>
    <w:rsid w:val="00686247"/>
    <w:rsid w:val="00690FBF"/>
    <w:rsid w:val="006925A7"/>
    <w:rsid w:val="0069457B"/>
    <w:rsid w:val="006952F2"/>
    <w:rsid w:val="006962D6"/>
    <w:rsid w:val="00697827"/>
    <w:rsid w:val="006A0317"/>
    <w:rsid w:val="006A09D8"/>
    <w:rsid w:val="006A0DAC"/>
    <w:rsid w:val="006A16B9"/>
    <w:rsid w:val="006A4362"/>
    <w:rsid w:val="006B2269"/>
    <w:rsid w:val="006B2D8D"/>
    <w:rsid w:val="006B334D"/>
    <w:rsid w:val="006B67E9"/>
    <w:rsid w:val="006B78C6"/>
    <w:rsid w:val="006B7B69"/>
    <w:rsid w:val="006C3352"/>
    <w:rsid w:val="006C4280"/>
    <w:rsid w:val="006C4D19"/>
    <w:rsid w:val="006C5384"/>
    <w:rsid w:val="006C771D"/>
    <w:rsid w:val="006D282A"/>
    <w:rsid w:val="006D32F5"/>
    <w:rsid w:val="006D35C3"/>
    <w:rsid w:val="006D6271"/>
    <w:rsid w:val="006E10D3"/>
    <w:rsid w:val="006E2F0E"/>
    <w:rsid w:val="006E5739"/>
    <w:rsid w:val="006F0291"/>
    <w:rsid w:val="006F0BB1"/>
    <w:rsid w:val="006F5828"/>
    <w:rsid w:val="006F735E"/>
    <w:rsid w:val="00700EC3"/>
    <w:rsid w:val="00701A68"/>
    <w:rsid w:val="00703823"/>
    <w:rsid w:val="00704198"/>
    <w:rsid w:val="00710355"/>
    <w:rsid w:val="007151EA"/>
    <w:rsid w:val="00721AF8"/>
    <w:rsid w:val="00721AFD"/>
    <w:rsid w:val="00722A35"/>
    <w:rsid w:val="007238BC"/>
    <w:rsid w:val="00724325"/>
    <w:rsid w:val="00724796"/>
    <w:rsid w:val="00726783"/>
    <w:rsid w:val="0073000B"/>
    <w:rsid w:val="00731B7E"/>
    <w:rsid w:val="007346AE"/>
    <w:rsid w:val="00735711"/>
    <w:rsid w:val="00735950"/>
    <w:rsid w:val="00735EBF"/>
    <w:rsid w:val="00736EC0"/>
    <w:rsid w:val="00737115"/>
    <w:rsid w:val="0073760D"/>
    <w:rsid w:val="007420F7"/>
    <w:rsid w:val="00743F87"/>
    <w:rsid w:val="007458C3"/>
    <w:rsid w:val="00755730"/>
    <w:rsid w:val="007608FA"/>
    <w:rsid w:val="00765265"/>
    <w:rsid w:val="00765F1B"/>
    <w:rsid w:val="00770441"/>
    <w:rsid w:val="0077093D"/>
    <w:rsid w:val="00772A79"/>
    <w:rsid w:val="00773ADE"/>
    <w:rsid w:val="00774D37"/>
    <w:rsid w:val="00775ADD"/>
    <w:rsid w:val="0077688D"/>
    <w:rsid w:val="007777D4"/>
    <w:rsid w:val="00777B3F"/>
    <w:rsid w:val="00777E07"/>
    <w:rsid w:val="00780D32"/>
    <w:rsid w:val="00781524"/>
    <w:rsid w:val="00784508"/>
    <w:rsid w:val="00797D40"/>
    <w:rsid w:val="00797FEC"/>
    <w:rsid w:val="007A125B"/>
    <w:rsid w:val="007A1E39"/>
    <w:rsid w:val="007A39D2"/>
    <w:rsid w:val="007A6023"/>
    <w:rsid w:val="007A6459"/>
    <w:rsid w:val="007A7132"/>
    <w:rsid w:val="007A71D8"/>
    <w:rsid w:val="007A7644"/>
    <w:rsid w:val="007B4C1E"/>
    <w:rsid w:val="007B72B3"/>
    <w:rsid w:val="007C3563"/>
    <w:rsid w:val="007C39C3"/>
    <w:rsid w:val="007D3ED9"/>
    <w:rsid w:val="007D3F4A"/>
    <w:rsid w:val="007D41B6"/>
    <w:rsid w:val="007E0D5E"/>
    <w:rsid w:val="007E2516"/>
    <w:rsid w:val="007E5DC3"/>
    <w:rsid w:val="007E7B73"/>
    <w:rsid w:val="007F2CD2"/>
    <w:rsid w:val="007F40C7"/>
    <w:rsid w:val="007F43CF"/>
    <w:rsid w:val="007F4F9B"/>
    <w:rsid w:val="007F6F87"/>
    <w:rsid w:val="00800B72"/>
    <w:rsid w:val="00803B2D"/>
    <w:rsid w:val="00811211"/>
    <w:rsid w:val="00816F80"/>
    <w:rsid w:val="0082349C"/>
    <w:rsid w:val="008302F2"/>
    <w:rsid w:val="008304F3"/>
    <w:rsid w:val="00832EB2"/>
    <w:rsid w:val="00834993"/>
    <w:rsid w:val="00835D21"/>
    <w:rsid w:val="00840A9A"/>
    <w:rsid w:val="00841C3A"/>
    <w:rsid w:val="008422A2"/>
    <w:rsid w:val="00844832"/>
    <w:rsid w:val="00844E27"/>
    <w:rsid w:val="008452AD"/>
    <w:rsid w:val="0084672A"/>
    <w:rsid w:val="00846B51"/>
    <w:rsid w:val="0084712B"/>
    <w:rsid w:val="00850492"/>
    <w:rsid w:val="00854A48"/>
    <w:rsid w:val="00854E94"/>
    <w:rsid w:val="00857525"/>
    <w:rsid w:val="00857C18"/>
    <w:rsid w:val="0086062A"/>
    <w:rsid w:val="008655DF"/>
    <w:rsid w:val="00874C91"/>
    <w:rsid w:val="00875BCF"/>
    <w:rsid w:val="00881830"/>
    <w:rsid w:val="00882238"/>
    <w:rsid w:val="008832AC"/>
    <w:rsid w:val="008844B5"/>
    <w:rsid w:val="00885E79"/>
    <w:rsid w:val="00893EA4"/>
    <w:rsid w:val="00897A72"/>
    <w:rsid w:val="008A1A0C"/>
    <w:rsid w:val="008A219C"/>
    <w:rsid w:val="008B672A"/>
    <w:rsid w:val="008B7689"/>
    <w:rsid w:val="008C2F0D"/>
    <w:rsid w:val="008C3ABF"/>
    <w:rsid w:val="008C430B"/>
    <w:rsid w:val="008C46E4"/>
    <w:rsid w:val="008C707E"/>
    <w:rsid w:val="008D07BB"/>
    <w:rsid w:val="008D1AF9"/>
    <w:rsid w:val="008D1E95"/>
    <w:rsid w:val="008D4242"/>
    <w:rsid w:val="008D445C"/>
    <w:rsid w:val="008D5D37"/>
    <w:rsid w:val="008E1C1E"/>
    <w:rsid w:val="008E2E55"/>
    <w:rsid w:val="008E58B0"/>
    <w:rsid w:val="008E6959"/>
    <w:rsid w:val="008F2137"/>
    <w:rsid w:val="008F408A"/>
    <w:rsid w:val="008F6B02"/>
    <w:rsid w:val="0090324B"/>
    <w:rsid w:val="0090380F"/>
    <w:rsid w:val="00904527"/>
    <w:rsid w:val="009056DA"/>
    <w:rsid w:val="00907027"/>
    <w:rsid w:val="00912BC4"/>
    <w:rsid w:val="00915F34"/>
    <w:rsid w:val="00916694"/>
    <w:rsid w:val="00916825"/>
    <w:rsid w:val="00916EF1"/>
    <w:rsid w:val="00926BE8"/>
    <w:rsid w:val="009333AD"/>
    <w:rsid w:val="00933634"/>
    <w:rsid w:val="0093483B"/>
    <w:rsid w:val="009352A8"/>
    <w:rsid w:val="0093610C"/>
    <w:rsid w:val="00936277"/>
    <w:rsid w:val="00936442"/>
    <w:rsid w:val="00940C5D"/>
    <w:rsid w:val="0094311C"/>
    <w:rsid w:val="00945224"/>
    <w:rsid w:val="009470F8"/>
    <w:rsid w:val="009477C8"/>
    <w:rsid w:val="00952888"/>
    <w:rsid w:val="00954084"/>
    <w:rsid w:val="009542E4"/>
    <w:rsid w:val="00956CB7"/>
    <w:rsid w:val="009574CE"/>
    <w:rsid w:val="00957874"/>
    <w:rsid w:val="00957B6D"/>
    <w:rsid w:val="00962D5F"/>
    <w:rsid w:val="00965982"/>
    <w:rsid w:val="009712AA"/>
    <w:rsid w:val="00971529"/>
    <w:rsid w:val="00971C66"/>
    <w:rsid w:val="009720BE"/>
    <w:rsid w:val="0097484A"/>
    <w:rsid w:val="00980A8F"/>
    <w:rsid w:val="009838CF"/>
    <w:rsid w:val="00985746"/>
    <w:rsid w:val="00987741"/>
    <w:rsid w:val="009879A6"/>
    <w:rsid w:val="00994BCB"/>
    <w:rsid w:val="00996E48"/>
    <w:rsid w:val="009A06CB"/>
    <w:rsid w:val="009A0F91"/>
    <w:rsid w:val="009A12F3"/>
    <w:rsid w:val="009A136B"/>
    <w:rsid w:val="009A40CB"/>
    <w:rsid w:val="009A6F4C"/>
    <w:rsid w:val="009B4E39"/>
    <w:rsid w:val="009B6AFC"/>
    <w:rsid w:val="009C1A10"/>
    <w:rsid w:val="009C2AF0"/>
    <w:rsid w:val="009C3C8B"/>
    <w:rsid w:val="009C3E01"/>
    <w:rsid w:val="009C6247"/>
    <w:rsid w:val="009C7E05"/>
    <w:rsid w:val="009D19DA"/>
    <w:rsid w:val="009D1CA3"/>
    <w:rsid w:val="009D5BD0"/>
    <w:rsid w:val="009D6B99"/>
    <w:rsid w:val="009E0EC2"/>
    <w:rsid w:val="009E1791"/>
    <w:rsid w:val="009E1A0F"/>
    <w:rsid w:val="009E7BDE"/>
    <w:rsid w:val="009F3D2B"/>
    <w:rsid w:val="009F3D6F"/>
    <w:rsid w:val="009F4677"/>
    <w:rsid w:val="009F46FA"/>
    <w:rsid w:val="009F6B9A"/>
    <w:rsid w:val="00A04056"/>
    <w:rsid w:val="00A066AE"/>
    <w:rsid w:val="00A07322"/>
    <w:rsid w:val="00A15978"/>
    <w:rsid w:val="00A178E4"/>
    <w:rsid w:val="00A2048F"/>
    <w:rsid w:val="00A20C7E"/>
    <w:rsid w:val="00A20E5C"/>
    <w:rsid w:val="00A23A0F"/>
    <w:rsid w:val="00A2412E"/>
    <w:rsid w:val="00A32B89"/>
    <w:rsid w:val="00A378AE"/>
    <w:rsid w:val="00A37C4C"/>
    <w:rsid w:val="00A40E4B"/>
    <w:rsid w:val="00A4370A"/>
    <w:rsid w:val="00A45B74"/>
    <w:rsid w:val="00A46F48"/>
    <w:rsid w:val="00A5101B"/>
    <w:rsid w:val="00A5259F"/>
    <w:rsid w:val="00A56F11"/>
    <w:rsid w:val="00A61EED"/>
    <w:rsid w:val="00A65151"/>
    <w:rsid w:val="00A65BAE"/>
    <w:rsid w:val="00A7242C"/>
    <w:rsid w:val="00A74054"/>
    <w:rsid w:val="00A7470C"/>
    <w:rsid w:val="00A7630D"/>
    <w:rsid w:val="00A76B54"/>
    <w:rsid w:val="00A81647"/>
    <w:rsid w:val="00A83574"/>
    <w:rsid w:val="00A86C4E"/>
    <w:rsid w:val="00A86EE6"/>
    <w:rsid w:val="00A873B9"/>
    <w:rsid w:val="00A877FF"/>
    <w:rsid w:val="00A92942"/>
    <w:rsid w:val="00A93C6D"/>
    <w:rsid w:val="00A93D05"/>
    <w:rsid w:val="00A94099"/>
    <w:rsid w:val="00A97313"/>
    <w:rsid w:val="00AA08BD"/>
    <w:rsid w:val="00AA0A0C"/>
    <w:rsid w:val="00AA1D8D"/>
    <w:rsid w:val="00AA46D8"/>
    <w:rsid w:val="00AA4E56"/>
    <w:rsid w:val="00AA6864"/>
    <w:rsid w:val="00AA6FBA"/>
    <w:rsid w:val="00AB05ED"/>
    <w:rsid w:val="00AB2A09"/>
    <w:rsid w:val="00AB458E"/>
    <w:rsid w:val="00AC0366"/>
    <w:rsid w:val="00AC0641"/>
    <w:rsid w:val="00AC0C01"/>
    <w:rsid w:val="00AC7B0D"/>
    <w:rsid w:val="00AD1462"/>
    <w:rsid w:val="00AD16E5"/>
    <w:rsid w:val="00AD2C2B"/>
    <w:rsid w:val="00AD4BA0"/>
    <w:rsid w:val="00AD4EB1"/>
    <w:rsid w:val="00AE0FE7"/>
    <w:rsid w:val="00AE3310"/>
    <w:rsid w:val="00AE536D"/>
    <w:rsid w:val="00AF62BF"/>
    <w:rsid w:val="00AF6F22"/>
    <w:rsid w:val="00B00FDC"/>
    <w:rsid w:val="00B06D64"/>
    <w:rsid w:val="00B079B2"/>
    <w:rsid w:val="00B12EF1"/>
    <w:rsid w:val="00B12FEC"/>
    <w:rsid w:val="00B246A4"/>
    <w:rsid w:val="00B25986"/>
    <w:rsid w:val="00B27681"/>
    <w:rsid w:val="00B30A28"/>
    <w:rsid w:val="00B43717"/>
    <w:rsid w:val="00B472AB"/>
    <w:rsid w:val="00B47730"/>
    <w:rsid w:val="00B50346"/>
    <w:rsid w:val="00B51ACE"/>
    <w:rsid w:val="00B53248"/>
    <w:rsid w:val="00B555D8"/>
    <w:rsid w:val="00B57C8A"/>
    <w:rsid w:val="00B60EC4"/>
    <w:rsid w:val="00B61D74"/>
    <w:rsid w:val="00B63B05"/>
    <w:rsid w:val="00B63F81"/>
    <w:rsid w:val="00B64EE8"/>
    <w:rsid w:val="00B655C8"/>
    <w:rsid w:val="00B65B4F"/>
    <w:rsid w:val="00B66B91"/>
    <w:rsid w:val="00B70282"/>
    <w:rsid w:val="00B71A65"/>
    <w:rsid w:val="00B72685"/>
    <w:rsid w:val="00B73EFB"/>
    <w:rsid w:val="00B7410D"/>
    <w:rsid w:val="00B7481F"/>
    <w:rsid w:val="00B8056E"/>
    <w:rsid w:val="00B84476"/>
    <w:rsid w:val="00B86BDA"/>
    <w:rsid w:val="00B90A44"/>
    <w:rsid w:val="00B921C7"/>
    <w:rsid w:val="00B93AD4"/>
    <w:rsid w:val="00B93DFF"/>
    <w:rsid w:val="00B96EA9"/>
    <w:rsid w:val="00B97AC1"/>
    <w:rsid w:val="00BA0376"/>
    <w:rsid w:val="00BA2AEB"/>
    <w:rsid w:val="00BA5D64"/>
    <w:rsid w:val="00BA6E79"/>
    <w:rsid w:val="00BB01BF"/>
    <w:rsid w:val="00BB1237"/>
    <w:rsid w:val="00BB1B4A"/>
    <w:rsid w:val="00BB278C"/>
    <w:rsid w:val="00BB6425"/>
    <w:rsid w:val="00BC00D1"/>
    <w:rsid w:val="00BC0952"/>
    <w:rsid w:val="00BC44FB"/>
    <w:rsid w:val="00BC5193"/>
    <w:rsid w:val="00BC67F2"/>
    <w:rsid w:val="00BC6B09"/>
    <w:rsid w:val="00BD0061"/>
    <w:rsid w:val="00BD0B69"/>
    <w:rsid w:val="00BD1400"/>
    <w:rsid w:val="00BD16B0"/>
    <w:rsid w:val="00BD3A5B"/>
    <w:rsid w:val="00BD428C"/>
    <w:rsid w:val="00BD51CA"/>
    <w:rsid w:val="00BE0E04"/>
    <w:rsid w:val="00BE1420"/>
    <w:rsid w:val="00BE26CF"/>
    <w:rsid w:val="00BE3183"/>
    <w:rsid w:val="00BE4C09"/>
    <w:rsid w:val="00BF0D23"/>
    <w:rsid w:val="00BF195E"/>
    <w:rsid w:val="00BF5E44"/>
    <w:rsid w:val="00BF66CF"/>
    <w:rsid w:val="00BF6A92"/>
    <w:rsid w:val="00BF6CD8"/>
    <w:rsid w:val="00BF7DD5"/>
    <w:rsid w:val="00C01406"/>
    <w:rsid w:val="00C0181F"/>
    <w:rsid w:val="00C01993"/>
    <w:rsid w:val="00C123DA"/>
    <w:rsid w:val="00C16FF3"/>
    <w:rsid w:val="00C241BA"/>
    <w:rsid w:val="00C259C6"/>
    <w:rsid w:val="00C30F28"/>
    <w:rsid w:val="00C33A44"/>
    <w:rsid w:val="00C34384"/>
    <w:rsid w:val="00C364C9"/>
    <w:rsid w:val="00C378EE"/>
    <w:rsid w:val="00C37D07"/>
    <w:rsid w:val="00C40050"/>
    <w:rsid w:val="00C40887"/>
    <w:rsid w:val="00C44065"/>
    <w:rsid w:val="00C441D6"/>
    <w:rsid w:val="00C442F5"/>
    <w:rsid w:val="00C51266"/>
    <w:rsid w:val="00C518F1"/>
    <w:rsid w:val="00C527D2"/>
    <w:rsid w:val="00C53794"/>
    <w:rsid w:val="00C55AC8"/>
    <w:rsid w:val="00C55E9D"/>
    <w:rsid w:val="00C56D9D"/>
    <w:rsid w:val="00C61F01"/>
    <w:rsid w:val="00C62F42"/>
    <w:rsid w:val="00C737C2"/>
    <w:rsid w:val="00C80F74"/>
    <w:rsid w:val="00C81666"/>
    <w:rsid w:val="00C81A5B"/>
    <w:rsid w:val="00C8388D"/>
    <w:rsid w:val="00C840DA"/>
    <w:rsid w:val="00C84DB0"/>
    <w:rsid w:val="00C84DDD"/>
    <w:rsid w:val="00C84DFC"/>
    <w:rsid w:val="00C878B1"/>
    <w:rsid w:val="00C902CC"/>
    <w:rsid w:val="00C933E6"/>
    <w:rsid w:val="00CA1C88"/>
    <w:rsid w:val="00CA3800"/>
    <w:rsid w:val="00CA526D"/>
    <w:rsid w:val="00CA5C93"/>
    <w:rsid w:val="00CA66B1"/>
    <w:rsid w:val="00CA75D7"/>
    <w:rsid w:val="00CA7B8B"/>
    <w:rsid w:val="00CB0664"/>
    <w:rsid w:val="00CB0BA9"/>
    <w:rsid w:val="00CB120D"/>
    <w:rsid w:val="00CB33CF"/>
    <w:rsid w:val="00CB3888"/>
    <w:rsid w:val="00CB4EB5"/>
    <w:rsid w:val="00CB629B"/>
    <w:rsid w:val="00CC2209"/>
    <w:rsid w:val="00CC3F9D"/>
    <w:rsid w:val="00CC699F"/>
    <w:rsid w:val="00CC7408"/>
    <w:rsid w:val="00CD365A"/>
    <w:rsid w:val="00CD38C0"/>
    <w:rsid w:val="00CD62F9"/>
    <w:rsid w:val="00CD6DDA"/>
    <w:rsid w:val="00CE1D73"/>
    <w:rsid w:val="00CE6737"/>
    <w:rsid w:val="00CE7AA1"/>
    <w:rsid w:val="00CF1175"/>
    <w:rsid w:val="00CF287A"/>
    <w:rsid w:val="00CF2F82"/>
    <w:rsid w:val="00CF4EF6"/>
    <w:rsid w:val="00CF69AC"/>
    <w:rsid w:val="00CF7EBE"/>
    <w:rsid w:val="00D012D5"/>
    <w:rsid w:val="00D013C2"/>
    <w:rsid w:val="00D018A9"/>
    <w:rsid w:val="00D04723"/>
    <w:rsid w:val="00D04E23"/>
    <w:rsid w:val="00D05FA8"/>
    <w:rsid w:val="00D061D2"/>
    <w:rsid w:val="00D0637C"/>
    <w:rsid w:val="00D0641D"/>
    <w:rsid w:val="00D07B4C"/>
    <w:rsid w:val="00D10BBF"/>
    <w:rsid w:val="00D10FDB"/>
    <w:rsid w:val="00D122EF"/>
    <w:rsid w:val="00D22915"/>
    <w:rsid w:val="00D22CD7"/>
    <w:rsid w:val="00D25C2A"/>
    <w:rsid w:val="00D261E3"/>
    <w:rsid w:val="00D270CF"/>
    <w:rsid w:val="00D278B6"/>
    <w:rsid w:val="00D27ED6"/>
    <w:rsid w:val="00D33848"/>
    <w:rsid w:val="00D34C7E"/>
    <w:rsid w:val="00D350FC"/>
    <w:rsid w:val="00D351B8"/>
    <w:rsid w:val="00D43444"/>
    <w:rsid w:val="00D46B43"/>
    <w:rsid w:val="00D51217"/>
    <w:rsid w:val="00D51B41"/>
    <w:rsid w:val="00D52C2A"/>
    <w:rsid w:val="00D54364"/>
    <w:rsid w:val="00D56599"/>
    <w:rsid w:val="00D60CC8"/>
    <w:rsid w:val="00D6694E"/>
    <w:rsid w:val="00D74C3F"/>
    <w:rsid w:val="00D74CFB"/>
    <w:rsid w:val="00D76321"/>
    <w:rsid w:val="00D773D5"/>
    <w:rsid w:val="00D80875"/>
    <w:rsid w:val="00D81905"/>
    <w:rsid w:val="00D8365F"/>
    <w:rsid w:val="00D83E36"/>
    <w:rsid w:val="00D85206"/>
    <w:rsid w:val="00D87007"/>
    <w:rsid w:val="00D870EE"/>
    <w:rsid w:val="00D873EC"/>
    <w:rsid w:val="00D90A8D"/>
    <w:rsid w:val="00D930C9"/>
    <w:rsid w:val="00D93728"/>
    <w:rsid w:val="00D938AA"/>
    <w:rsid w:val="00D965AF"/>
    <w:rsid w:val="00D9668F"/>
    <w:rsid w:val="00D97387"/>
    <w:rsid w:val="00D97DCC"/>
    <w:rsid w:val="00DA0B34"/>
    <w:rsid w:val="00DA4C35"/>
    <w:rsid w:val="00DA5FFA"/>
    <w:rsid w:val="00DA71ED"/>
    <w:rsid w:val="00DB1A53"/>
    <w:rsid w:val="00DB2D21"/>
    <w:rsid w:val="00DB4867"/>
    <w:rsid w:val="00DB6072"/>
    <w:rsid w:val="00DC4759"/>
    <w:rsid w:val="00DC6A90"/>
    <w:rsid w:val="00DD1454"/>
    <w:rsid w:val="00DD54E3"/>
    <w:rsid w:val="00DD6AB4"/>
    <w:rsid w:val="00DD7BCF"/>
    <w:rsid w:val="00DE0DA2"/>
    <w:rsid w:val="00DE3662"/>
    <w:rsid w:val="00DE3EF4"/>
    <w:rsid w:val="00DE488D"/>
    <w:rsid w:val="00DE6A4E"/>
    <w:rsid w:val="00DF3033"/>
    <w:rsid w:val="00DF57D1"/>
    <w:rsid w:val="00DF5DEE"/>
    <w:rsid w:val="00DF6B3E"/>
    <w:rsid w:val="00E07D49"/>
    <w:rsid w:val="00E1015D"/>
    <w:rsid w:val="00E11832"/>
    <w:rsid w:val="00E11C10"/>
    <w:rsid w:val="00E12A1A"/>
    <w:rsid w:val="00E12AEF"/>
    <w:rsid w:val="00E1444C"/>
    <w:rsid w:val="00E14AC4"/>
    <w:rsid w:val="00E208EE"/>
    <w:rsid w:val="00E211F6"/>
    <w:rsid w:val="00E21CDC"/>
    <w:rsid w:val="00E224BE"/>
    <w:rsid w:val="00E23867"/>
    <w:rsid w:val="00E24EAE"/>
    <w:rsid w:val="00E27A7D"/>
    <w:rsid w:val="00E34F62"/>
    <w:rsid w:val="00E40B0A"/>
    <w:rsid w:val="00E447DB"/>
    <w:rsid w:val="00E449A5"/>
    <w:rsid w:val="00E463BE"/>
    <w:rsid w:val="00E47097"/>
    <w:rsid w:val="00E47717"/>
    <w:rsid w:val="00E51512"/>
    <w:rsid w:val="00E52CB1"/>
    <w:rsid w:val="00E576D0"/>
    <w:rsid w:val="00E604CC"/>
    <w:rsid w:val="00E604D0"/>
    <w:rsid w:val="00E63004"/>
    <w:rsid w:val="00E631D0"/>
    <w:rsid w:val="00E644FF"/>
    <w:rsid w:val="00E6555E"/>
    <w:rsid w:val="00E6646A"/>
    <w:rsid w:val="00E71AAF"/>
    <w:rsid w:val="00E71D3B"/>
    <w:rsid w:val="00E72DF0"/>
    <w:rsid w:val="00E7379E"/>
    <w:rsid w:val="00E744B9"/>
    <w:rsid w:val="00E761DF"/>
    <w:rsid w:val="00E820D2"/>
    <w:rsid w:val="00E821BF"/>
    <w:rsid w:val="00E85507"/>
    <w:rsid w:val="00E90EF4"/>
    <w:rsid w:val="00E913D3"/>
    <w:rsid w:val="00E92F35"/>
    <w:rsid w:val="00E965BF"/>
    <w:rsid w:val="00E97266"/>
    <w:rsid w:val="00EA1689"/>
    <w:rsid w:val="00EA20B1"/>
    <w:rsid w:val="00EA44E7"/>
    <w:rsid w:val="00EA7A05"/>
    <w:rsid w:val="00EB01EE"/>
    <w:rsid w:val="00EB04DF"/>
    <w:rsid w:val="00EC2C11"/>
    <w:rsid w:val="00EC4F56"/>
    <w:rsid w:val="00EC5DA4"/>
    <w:rsid w:val="00ED10CE"/>
    <w:rsid w:val="00ED653C"/>
    <w:rsid w:val="00ED7937"/>
    <w:rsid w:val="00EE4A17"/>
    <w:rsid w:val="00EE59AE"/>
    <w:rsid w:val="00EF260D"/>
    <w:rsid w:val="00F00BF6"/>
    <w:rsid w:val="00F02DFE"/>
    <w:rsid w:val="00F062B9"/>
    <w:rsid w:val="00F071CF"/>
    <w:rsid w:val="00F14E28"/>
    <w:rsid w:val="00F179B3"/>
    <w:rsid w:val="00F235D3"/>
    <w:rsid w:val="00F25915"/>
    <w:rsid w:val="00F32C99"/>
    <w:rsid w:val="00F3343B"/>
    <w:rsid w:val="00F339BD"/>
    <w:rsid w:val="00F34517"/>
    <w:rsid w:val="00F35318"/>
    <w:rsid w:val="00F35FC7"/>
    <w:rsid w:val="00F377C9"/>
    <w:rsid w:val="00F46F24"/>
    <w:rsid w:val="00F47203"/>
    <w:rsid w:val="00F517EB"/>
    <w:rsid w:val="00F54610"/>
    <w:rsid w:val="00F54688"/>
    <w:rsid w:val="00F6045A"/>
    <w:rsid w:val="00F61B38"/>
    <w:rsid w:val="00F65875"/>
    <w:rsid w:val="00F66237"/>
    <w:rsid w:val="00F7264B"/>
    <w:rsid w:val="00F733ED"/>
    <w:rsid w:val="00F74747"/>
    <w:rsid w:val="00F7566E"/>
    <w:rsid w:val="00F7568F"/>
    <w:rsid w:val="00F76F59"/>
    <w:rsid w:val="00F8139E"/>
    <w:rsid w:val="00F81538"/>
    <w:rsid w:val="00F826A8"/>
    <w:rsid w:val="00F854F2"/>
    <w:rsid w:val="00F93910"/>
    <w:rsid w:val="00F9464E"/>
    <w:rsid w:val="00F94A14"/>
    <w:rsid w:val="00F964CE"/>
    <w:rsid w:val="00FA483A"/>
    <w:rsid w:val="00FA5888"/>
    <w:rsid w:val="00FA69B9"/>
    <w:rsid w:val="00FB0D88"/>
    <w:rsid w:val="00FB1694"/>
    <w:rsid w:val="00FB3527"/>
    <w:rsid w:val="00FB456A"/>
    <w:rsid w:val="00FB6433"/>
    <w:rsid w:val="00FC01E7"/>
    <w:rsid w:val="00FC072B"/>
    <w:rsid w:val="00FC693F"/>
    <w:rsid w:val="00FC7580"/>
    <w:rsid w:val="00FD1EF9"/>
    <w:rsid w:val="00FD322D"/>
    <w:rsid w:val="00FE0242"/>
    <w:rsid w:val="00FE2D88"/>
    <w:rsid w:val="00FE5615"/>
    <w:rsid w:val="00FE5758"/>
    <w:rsid w:val="00FF36A8"/>
    <w:rsid w:val="00FF4F18"/>
    <w:rsid w:val="00FF619E"/>
    <w:rsid w:val="00FF688E"/>
    <w:rsid w:val="02C40465"/>
    <w:rsid w:val="10FE4953"/>
    <w:rsid w:val="1138EE72"/>
    <w:rsid w:val="11FEB000"/>
    <w:rsid w:val="14E6D8BE"/>
    <w:rsid w:val="1A978376"/>
    <w:rsid w:val="1ABCA051"/>
    <w:rsid w:val="1C2D43C7"/>
    <w:rsid w:val="1DE2A14B"/>
    <w:rsid w:val="1E261170"/>
    <w:rsid w:val="255F5572"/>
    <w:rsid w:val="255FDC6E"/>
    <w:rsid w:val="274F69FF"/>
    <w:rsid w:val="2AA2D480"/>
    <w:rsid w:val="2CB9420F"/>
    <w:rsid w:val="2F08CE5E"/>
    <w:rsid w:val="3202AD49"/>
    <w:rsid w:val="32CE8EFC"/>
    <w:rsid w:val="3683F22D"/>
    <w:rsid w:val="37D3E1C4"/>
    <w:rsid w:val="3BE16829"/>
    <w:rsid w:val="3CAAE5D3"/>
    <w:rsid w:val="44495F32"/>
    <w:rsid w:val="4B2D48DA"/>
    <w:rsid w:val="4E27AD5F"/>
    <w:rsid w:val="5459076B"/>
    <w:rsid w:val="54AE1376"/>
    <w:rsid w:val="57F8E03B"/>
    <w:rsid w:val="5ECF9225"/>
    <w:rsid w:val="609124F4"/>
    <w:rsid w:val="60B27A86"/>
    <w:rsid w:val="66DC0FF8"/>
    <w:rsid w:val="6867DC17"/>
    <w:rsid w:val="6DC17BB9"/>
    <w:rsid w:val="6E74C02A"/>
    <w:rsid w:val="72CF422B"/>
    <w:rsid w:val="79AA16D8"/>
    <w:rsid w:val="7EEF3BD1"/>
    <w:rsid w:val="7FF0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00318"/>
  <w14:defaultImageDpi w14:val="300"/>
  <w15:docId w15:val="{939B3B16-B8DD-4A55-92FF-E801C11F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A2A2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HB" Type="http://schemas.openxmlformats.org/officeDocument/2006/relationships/header" Target="header_blank.xml"/><Relationship Id="rIdFB" Type="http://schemas.openxmlformats.org/officeDocument/2006/relationships/footer" Target="footer_blank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757EA9C328D44B45A76095E44F7E9" ma:contentTypeVersion="7" ma:contentTypeDescription="Create a new document." ma:contentTypeScope="" ma:versionID="ba660cd2e095a728cfd3a4ba2e9139be">
  <xsd:schema xmlns:xsd="http://www.w3.org/2001/XMLSchema" xmlns:xs="http://www.w3.org/2001/XMLSchema" xmlns:p="http://schemas.microsoft.com/office/2006/metadata/properties" xmlns:ns2="c048992d-408e-412f-aa76-1927a20d6a87" targetNamespace="http://schemas.microsoft.com/office/2006/metadata/properties" ma:root="true" ma:fieldsID="ddf5afe61360dbfbc4bc86d767db9e84" ns2:_="">
    <xsd:import namespace="c048992d-408e-412f-aa76-1927a20d6a87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8992d-408e-412f-aa76-1927a20d6a87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50AEE-96EB-4B33-A549-70E7B6E77E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D9087-78E1-47F5-B345-1563F67B3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8992d-408e-412f-aa76-1927a20d6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536F4B-4479-48D9-932B-538DF4978C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7784</Words>
  <Characters>44371</Characters>
  <Application>Microsoft Office Word</Application>
  <DocSecurity>4</DocSecurity>
  <Lines>369</Lines>
  <Paragraphs>104</Paragraphs>
  <ScaleCrop>false</ScaleCrop>
  <Manager/>
  <Company/>
  <LinksUpToDate>false</LinksUpToDate>
  <CharactersWithSpaces>52051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PDLC App</dc:creator>
  <cp:keywords/>
  <dc:description>generated by python-docx</dc:description>
  <cp:lastModifiedBy>PDLC App</cp:lastModifiedBy>
  <cp:revision>2</cp:revision>
  <dcterms:created xsi:type="dcterms:W3CDTF">2026-10-09T05:17:00Z</dcterms:created>
  <dcterms:modified xsi:type="dcterms:W3CDTF">2026-10-09T05:17:00Z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b6c078-73cb-4371-8a5b-e9fc18accbf8_Enabled">
    <vt:lpwstr>true</vt:lpwstr>
  </property>
  <property fmtid="{D5CDD505-2E9C-101B-9397-08002B2CF9AE}" pid="3" name="MSIP_Label_e2b6c078-73cb-4371-8a5b-e9fc18accbf8_SetDate">
    <vt:lpwstr>2026-09-02T14:56:58Z</vt:lpwstr>
  </property>
  <property fmtid="{D5CDD505-2E9C-101B-9397-08002B2CF9AE}" pid="4" name="MSIP_Label_e2b6c078-73cb-4371-8a5b-e9fc18accbf8_Method">
    <vt:lpwstr>Privileged</vt:lpwstr>
  </property>
  <property fmtid="{D5CDD505-2E9C-101B-9397-08002B2CF9AE}" pid="5" name="MSIP_Label_e2b6c078-73cb-4371-8a5b-e9fc18accbf8_Name">
    <vt:lpwstr>INTERNAL</vt:lpwstr>
  </property>
  <property fmtid="{D5CDD505-2E9C-101B-9397-08002B2CF9AE}" pid="6" name="MSIP_Label_e2b6c078-73cb-4371-8a5b-e9fc18accbf8_SiteId">
    <vt:lpwstr>56c62bbe-8598-4b85-9e51-1ca753fa50f2</vt:lpwstr>
  </property>
  <property fmtid="{D5CDD505-2E9C-101B-9397-08002B2CF9AE}" pid="7" name="MSIP_Label_e2b6c078-73cb-4371-8a5b-e9fc18accbf8_ActionId">
    <vt:lpwstr>7821e8a8-55a8-4c4a-9f66-d917f884e9a7</vt:lpwstr>
  </property>
  <property fmtid="{D5CDD505-2E9C-101B-9397-08002B2CF9AE}" pid="8" name="MSIP_Label_e2b6c078-73cb-4371-8a5b-e9fc18accbf8_ContentBits">
    <vt:lpwstr>0</vt:lpwstr>
  </property>
  <property fmtid="{D5CDD505-2E9C-101B-9397-08002B2CF9AE}" pid="9" name="MSIP_Label_e2b6c078-73cb-4371-8a5b-e9fc18accbf8_Tag">
    <vt:lpwstr>50, 0, 1, 1</vt:lpwstr>
  </property>
  <property fmtid="{D5CDD505-2E9C-101B-9397-08002B2CF9AE}" pid="10" name="ContentTypeId">
    <vt:lpwstr>0x010100511757EA9C328D44B45A76095E44F7E9</vt:lpwstr>
  </property>
  <property fmtid="{D5CDD505-2E9C-101B-9397-08002B2CF9AE}" pid="11" name="docLang">
    <vt:lpwstr>en</vt:lpwstr>
  </property>
</Properties>
</file>